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0AF09CE6"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85423B">
        <w:rPr>
          <w:rFonts w:asciiTheme="minorHAnsi" w:hAnsiTheme="minorHAnsi" w:cs="Arial"/>
          <w:b/>
          <w:bCs/>
        </w:rPr>
        <w:t>4</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671A2D">
        <w:rPr>
          <w:rFonts w:asciiTheme="minorHAnsi" w:hAnsiTheme="minorHAnsi" w:cs="Arial"/>
          <w:b/>
          <w:bCs/>
        </w:rPr>
        <w:t>Seguridad</w:t>
      </w:r>
      <w:r w:rsidR="0085423B">
        <w:rPr>
          <w:rFonts w:asciiTheme="minorHAnsi" w:hAnsiTheme="minorHAnsi" w:cs="Arial"/>
          <w:b/>
          <w:bCs/>
        </w:rPr>
        <w:t xml:space="preserve"> Privada</w:t>
      </w:r>
      <w:r>
        <w:rPr>
          <w:rFonts w:asciiTheme="minorHAnsi" w:hAnsiTheme="minorHAnsi" w:cs="Arial"/>
          <w:b/>
          <w:bCs/>
        </w:rPr>
        <w:t>, Monto Fijo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9B507E">
      <w:pPr>
        <w:pStyle w:val="Sinespaciado"/>
        <w:numPr>
          <w:ilvl w:val="0"/>
          <w:numId w:val="17"/>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9B507E">
      <w:pPr>
        <w:numPr>
          <w:ilvl w:val="0"/>
          <w:numId w:val="12"/>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9B507E">
      <w:pPr>
        <w:pStyle w:val="Sinespaciado"/>
        <w:numPr>
          <w:ilvl w:val="0"/>
          <w:numId w:val="17"/>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9B507E">
      <w:pPr>
        <w:pStyle w:val="Sinespaciado"/>
        <w:numPr>
          <w:ilvl w:val="0"/>
          <w:numId w:val="16"/>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9B507E">
      <w:pPr>
        <w:numPr>
          <w:ilvl w:val="0"/>
          <w:numId w:val="16"/>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9B507E">
      <w:pPr>
        <w:pStyle w:val="Prrafodelista"/>
        <w:numPr>
          <w:ilvl w:val="0"/>
          <w:numId w:val="18"/>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557AFE10" w14:textId="52007660" w:rsidR="009B507E" w:rsidRDefault="009B507E" w:rsidP="009B507E">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9B507E">
      <w:pPr>
        <w:pStyle w:val="Prrafodelista"/>
        <w:numPr>
          <w:ilvl w:val="0"/>
          <w:numId w:val="18"/>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p w14:paraId="4D8EF43D" w14:textId="77777777" w:rsidR="009B507E" w:rsidRPr="00A81DCD" w:rsidRDefault="009B507E" w:rsidP="009B507E">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50A616C5"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77777777" w:rsidR="009B507E" w:rsidRDefault="009B507E"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F96CB7">
      <w:pPr>
        <w:pStyle w:val="Sinespaciado"/>
        <w:numPr>
          <w:ilvl w:val="0"/>
          <w:numId w:val="13"/>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9B507E">
      <w:pPr>
        <w:pStyle w:val="Sinespaciado"/>
        <w:numPr>
          <w:ilvl w:val="0"/>
          <w:numId w:val="13"/>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9F027C">
      <w:pPr>
        <w:pStyle w:val="Sinespaciado"/>
        <w:numPr>
          <w:ilvl w:val="0"/>
          <w:numId w:val="13"/>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AA0B77">
      <w:pPr>
        <w:pStyle w:val="Sinespaciado"/>
        <w:numPr>
          <w:ilvl w:val="0"/>
          <w:numId w:val="13"/>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9B507E">
      <w:pPr>
        <w:pStyle w:val="Sinespaciado"/>
        <w:numPr>
          <w:ilvl w:val="0"/>
          <w:numId w:val="15"/>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6F4963">
      <w:pPr>
        <w:pStyle w:val="Sinespaciado"/>
        <w:numPr>
          <w:ilvl w:val="0"/>
          <w:numId w:val="14"/>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9B507E">
      <w:pPr>
        <w:pStyle w:val="Sinespaciado"/>
        <w:numPr>
          <w:ilvl w:val="0"/>
          <w:numId w:val="14"/>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E14909">
      <w:pPr>
        <w:pStyle w:val="Sinespaciado"/>
        <w:numPr>
          <w:ilvl w:val="0"/>
          <w:numId w:val="14"/>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461094">
      <w:pPr>
        <w:pStyle w:val="Sinespaciado"/>
        <w:numPr>
          <w:ilvl w:val="0"/>
          <w:numId w:val="14"/>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9B507E">
      <w:pPr>
        <w:pStyle w:val="Sinespaciado"/>
        <w:numPr>
          <w:ilvl w:val="0"/>
          <w:numId w:val="15"/>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290A7F75"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85423B">
              <w:rPr>
                <w:rFonts w:asciiTheme="minorHAnsi" w:hAnsiTheme="minorHAnsi" w:cstheme="minorHAnsi"/>
                <w:b/>
                <w:bCs/>
                <w:color w:val="FF0000"/>
                <w:sz w:val="22"/>
                <w:szCs w:val="22"/>
                <w:lang w:val="es-BO" w:eastAsia="es-BO"/>
              </w:rPr>
              <w:t>4</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41F03291" w:rsidR="006C5CFA" w:rsidRPr="00A0586F" w:rsidRDefault="0085423B"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w:t>
            </w:r>
            <w:r w:rsidR="00000C54">
              <w:rPr>
                <w:rFonts w:asciiTheme="minorHAnsi" w:hAnsiTheme="minorHAnsi" w:cstheme="minorHAnsi"/>
                <w:b/>
                <w:bCs/>
                <w:color w:val="FF0000"/>
                <w:sz w:val="22"/>
                <w:szCs w:val="22"/>
                <w:lang w:val="es-BO" w:eastAsia="es-BO"/>
              </w:rPr>
              <w:t>o</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C436C04"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671A2D">
        <w:rPr>
          <w:rFonts w:asciiTheme="minorHAnsi" w:hAnsiTheme="minorHAnsi" w:cstheme="minorHAnsi"/>
          <w:b/>
          <w:sz w:val="22"/>
          <w:szCs w:val="22"/>
        </w:rPr>
        <w:t>SEGURIDAD</w:t>
      </w:r>
      <w:r w:rsidR="0085423B">
        <w:rPr>
          <w:rFonts w:asciiTheme="minorHAnsi" w:hAnsiTheme="minorHAnsi" w:cstheme="minorHAnsi"/>
          <w:b/>
          <w:sz w:val="22"/>
          <w:szCs w:val="22"/>
        </w:rPr>
        <w:t xml:space="preserve"> PRIVADA</w:t>
      </w:r>
      <w:r w:rsidR="00000C54">
        <w:rPr>
          <w:rFonts w:asciiTheme="minorHAnsi" w:hAnsiTheme="minorHAnsi" w:cstheme="minorHAnsi"/>
          <w:b/>
          <w:sz w:val="22"/>
          <w:szCs w:val="22"/>
        </w:rPr>
        <w:t xml:space="preserve">, </w:t>
      </w:r>
      <w:r>
        <w:rPr>
          <w:rFonts w:asciiTheme="minorHAnsi" w:hAnsiTheme="minorHAnsi" w:cstheme="minorHAnsi"/>
          <w:b/>
          <w:sz w:val="22"/>
          <w:szCs w:val="22"/>
        </w:rPr>
        <w:t>MONTO FIJO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tbl>
      <w:tblPr>
        <w:tblStyle w:val="Tablaconcuadrcula"/>
        <w:tblW w:w="5011" w:type="pct"/>
        <w:tblInd w:w="-34" w:type="dxa"/>
        <w:tblLayout w:type="fixed"/>
        <w:tblLook w:val="04A0" w:firstRow="1" w:lastRow="0" w:firstColumn="1" w:lastColumn="0" w:noHBand="0" w:noVBand="1"/>
      </w:tblPr>
      <w:tblGrid>
        <w:gridCol w:w="2015"/>
        <w:gridCol w:w="4534"/>
        <w:gridCol w:w="1706"/>
        <w:gridCol w:w="993"/>
        <w:gridCol w:w="846"/>
      </w:tblGrid>
      <w:tr w:rsidR="00C4520F" w:rsidRPr="009D7166" w14:paraId="244DA138" w14:textId="77777777" w:rsidTr="00122242">
        <w:trPr>
          <w:trHeight w:val="136"/>
        </w:trPr>
        <w:tc>
          <w:tcPr>
            <w:tcW w:w="998" w:type="pct"/>
            <w:vMerge w:val="restart"/>
            <w:shd w:val="clear" w:color="auto" w:fill="F2F2F2" w:themeFill="background1" w:themeFillShade="F2"/>
            <w:vAlign w:val="center"/>
          </w:tcPr>
          <w:p w14:paraId="56374E80" w14:textId="77777777" w:rsidR="00C4520F" w:rsidRPr="00741F77" w:rsidRDefault="00C4520F" w:rsidP="00F93CD4">
            <w:pPr>
              <w:jc w:val="center"/>
              <w:rPr>
                <w:rFonts w:asciiTheme="minorHAnsi" w:hAnsiTheme="minorHAnsi" w:cstheme="minorHAnsi"/>
                <w:b/>
                <w:bCs/>
                <w:sz w:val="16"/>
                <w:szCs w:val="16"/>
              </w:rPr>
            </w:pPr>
            <w:bookmarkStart w:id="6" w:name="_Hlk109930719"/>
            <w:r w:rsidRPr="00741F77">
              <w:rPr>
                <w:rFonts w:asciiTheme="minorHAnsi" w:hAnsiTheme="minorHAnsi" w:cstheme="minorHAnsi"/>
                <w:b/>
                <w:bCs/>
                <w:sz w:val="16"/>
                <w:szCs w:val="16"/>
              </w:rPr>
              <w:t>DATOS TECNICOS</w:t>
            </w:r>
          </w:p>
        </w:tc>
        <w:tc>
          <w:tcPr>
            <w:tcW w:w="2246" w:type="pct"/>
            <w:vMerge w:val="restart"/>
            <w:shd w:val="clear" w:color="auto" w:fill="F2F2F2" w:themeFill="background1" w:themeFillShade="F2"/>
            <w:vAlign w:val="center"/>
          </w:tcPr>
          <w:p w14:paraId="22CB6C5A" w14:textId="77777777" w:rsidR="00C4520F" w:rsidRPr="00741F77" w:rsidRDefault="00C4520F" w:rsidP="00F93CD4">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845" w:type="pct"/>
            <w:vMerge w:val="restart"/>
            <w:shd w:val="clear" w:color="auto" w:fill="F2F2F2" w:themeFill="background1" w:themeFillShade="F2"/>
            <w:vAlign w:val="center"/>
          </w:tcPr>
          <w:p w14:paraId="71088917"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1" w:type="pct"/>
            <w:gridSpan w:val="2"/>
            <w:shd w:val="clear" w:color="auto" w:fill="F2F2F2" w:themeFill="background1" w:themeFillShade="F2"/>
            <w:vAlign w:val="center"/>
          </w:tcPr>
          <w:p w14:paraId="6F8033BC"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C4520F" w:rsidRPr="009D7166" w14:paraId="1360ACF8" w14:textId="77777777" w:rsidTr="00122242">
        <w:trPr>
          <w:cantSplit/>
          <w:trHeight w:val="782"/>
        </w:trPr>
        <w:tc>
          <w:tcPr>
            <w:tcW w:w="998" w:type="pct"/>
            <w:vMerge/>
            <w:tcBorders>
              <w:bottom w:val="single" w:sz="4" w:space="0" w:color="auto"/>
            </w:tcBorders>
            <w:shd w:val="clear" w:color="auto" w:fill="F2F2F2" w:themeFill="background1" w:themeFillShade="F2"/>
            <w:vAlign w:val="center"/>
          </w:tcPr>
          <w:p w14:paraId="512EA6CD" w14:textId="77777777" w:rsidR="00C4520F" w:rsidRPr="00741F77" w:rsidRDefault="00C4520F" w:rsidP="00F93CD4">
            <w:pPr>
              <w:jc w:val="center"/>
              <w:rPr>
                <w:rFonts w:asciiTheme="minorHAnsi" w:hAnsiTheme="minorHAnsi" w:cstheme="minorHAnsi"/>
                <w:b/>
                <w:sz w:val="16"/>
                <w:szCs w:val="16"/>
              </w:rPr>
            </w:pPr>
          </w:p>
        </w:tc>
        <w:tc>
          <w:tcPr>
            <w:tcW w:w="2246" w:type="pct"/>
            <w:vMerge/>
            <w:tcBorders>
              <w:bottom w:val="single" w:sz="4" w:space="0" w:color="auto"/>
            </w:tcBorders>
            <w:shd w:val="clear" w:color="auto" w:fill="F2F2F2" w:themeFill="background1" w:themeFillShade="F2"/>
            <w:vAlign w:val="center"/>
          </w:tcPr>
          <w:p w14:paraId="05C1EEED" w14:textId="77777777" w:rsidR="00C4520F" w:rsidRPr="00741F77" w:rsidRDefault="00C4520F" w:rsidP="00F93CD4">
            <w:pPr>
              <w:jc w:val="center"/>
              <w:rPr>
                <w:rFonts w:asciiTheme="minorHAnsi" w:hAnsiTheme="minorHAnsi" w:cstheme="minorHAnsi"/>
                <w:b/>
                <w:sz w:val="16"/>
                <w:szCs w:val="16"/>
              </w:rPr>
            </w:pPr>
          </w:p>
        </w:tc>
        <w:tc>
          <w:tcPr>
            <w:tcW w:w="845" w:type="pct"/>
            <w:vMerge/>
            <w:tcBorders>
              <w:bottom w:val="single" w:sz="4" w:space="0" w:color="auto"/>
            </w:tcBorders>
            <w:shd w:val="clear" w:color="auto" w:fill="F2F2F2" w:themeFill="background1" w:themeFillShade="F2"/>
            <w:vAlign w:val="center"/>
          </w:tcPr>
          <w:p w14:paraId="7BF7B583" w14:textId="77777777" w:rsidR="00C4520F" w:rsidRPr="00741F77" w:rsidRDefault="00C4520F" w:rsidP="00F93CD4">
            <w:pPr>
              <w:jc w:val="center"/>
              <w:rPr>
                <w:rFonts w:asciiTheme="minorHAnsi" w:hAnsiTheme="minorHAnsi" w:cstheme="minorHAnsi"/>
                <w:b/>
                <w:sz w:val="16"/>
                <w:szCs w:val="16"/>
              </w:rPr>
            </w:pPr>
          </w:p>
        </w:tc>
        <w:tc>
          <w:tcPr>
            <w:tcW w:w="492" w:type="pct"/>
            <w:tcBorders>
              <w:bottom w:val="single" w:sz="4" w:space="0" w:color="auto"/>
            </w:tcBorders>
            <w:shd w:val="clear" w:color="auto" w:fill="F2F2F2" w:themeFill="background1" w:themeFillShade="F2"/>
            <w:textDirection w:val="tbRl"/>
            <w:vAlign w:val="center"/>
          </w:tcPr>
          <w:p w14:paraId="68FB645D" w14:textId="77777777" w:rsidR="00C4520F" w:rsidRPr="00741F77" w:rsidRDefault="00C4520F" w:rsidP="00F93CD4">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19" w:type="pct"/>
            <w:tcBorders>
              <w:bottom w:val="single" w:sz="4" w:space="0" w:color="auto"/>
            </w:tcBorders>
            <w:shd w:val="clear" w:color="auto" w:fill="F2F2F2" w:themeFill="background1" w:themeFillShade="F2"/>
            <w:textDirection w:val="tbRl"/>
            <w:vAlign w:val="center"/>
          </w:tcPr>
          <w:p w14:paraId="0F4634B5" w14:textId="77777777" w:rsidR="00C4520F" w:rsidRPr="0060417D" w:rsidRDefault="00C4520F" w:rsidP="00F93CD4">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C4520F" w:rsidRPr="00877567" w14:paraId="34AAF0F5" w14:textId="77777777" w:rsidTr="00122242">
        <w:trPr>
          <w:cantSplit/>
          <w:trHeight w:val="280"/>
        </w:trPr>
        <w:tc>
          <w:tcPr>
            <w:tcW w:w="998" w:type="pct"/>
            <w:tcBorders>
              <w:bottom w:val="single" w:sz="4" w:space="0" w:color="auto"/>
            </w:tcBorders>
            <w:shd w:val="clear" w:color="auto" w:fill="auto"/>
            <w:vAlign w:val="center"/>
          </w:tcPr>
          <w:p w14:paraId="7ED855D2" w14:textId="266B6EC0" w:rsidR="00C4520F" w:rsidRPr="00877567" w:rsidRDefault="0063047D" w:rsidP="00F93CD4">
            <w:pPr>
              <w:ind w:right="108"/>
              <w:rPr>
                <w:rFonts w:asciiTheme="minorHAnsi" w:hAnsiTheme="minorHAnsi" w:cstheme="minorHAnsi"/>
                <w:b/>
                <w:bCs/>
                <w:sz w:val="18"/>
                <w:szCs w:val="18"/>
              </w:rPr>
            </w:pPr>
            <w:r>
              <w:rPr>
                <w:rFonts w:asciiTheme="minorHAnsi" w:hAnsiTheme="minorHAnsi" w:cstheme="minorHAnsi"/>
                <w:b/>
                <w:sz w:val="18"/>
                <w:szCs w:val="18"/>
              </w:rPr>
              <w:t xml:space="preserve">1. </w:t>
            </w:r>
            <w:r w:rsidR="009B507E">
              <w:rPr>
                <w:rFonts w:asciiTheme="minorHAnsi" w:hAnsiTheme="minorHAnsi" w:cstheme="minorHAnsi"/>
                <w:b/>
                <w:sz w:val="18"/>
                <w:szCs w:val="18"/>
              </w:rPr>
              <w:t>DO</w:t>
            </w:r>
            <w:r w:rsidR="0085423B">
              <w:rPr>
                <w:rFonts w:asciiTheme="minorHAnsi" w:hAnsiTheme="minorHAnsi" w:cstheme="minorHAnsi"/>
                <w:b/>
                <w:sz w:val="18"/>
                <w:szCs w:val="18"/>
              </w:rPr>
              <w:t>CUMENTACIÓN DEL PROPONENTE Y DEL PERSONAL</w:t>
            </w:r>
            <w:r w:rsidR="00C4520F" w:rsidRPr="00877567">
              <w:rPr>
                <w:rFonts w:asciiTheme="minorHAnsi" w:hAnsiTheme="minorHAnsi" w:cstheme="minorHAnsi"/>
                <w:b/>
                <w:sz w:val="18"/>
                <w:szCs w:val="18"/>
              </w:rPr>
              <w:t xml:space="preserve"> </w:t>
            </w:r>
          </w:p>
        </w:tc>
        <w:tc>
          <w:tcPr>
            <w:tcW w:w="2246" w:type="pct"/>
            <w:tcBorders>
              <w:bottom w:val="single" w:sz="4" w:space="0" w:color="auto"/>
            </w:tcBorders>
            <w:shd w:val="clear" w:color="auto" w:fill="auto"/>
            <w:vAlign w:val="center"/>
          </w:tcPr>
          <w:p w14:paraId="2047D27C" w14:textId="0CA2E9C9" w:rsidR="0085423B" w:rsidRDefault="0085423B" w:rsidP="0085423B">
            <w:pPr>
              <w:ind w:right="110"/>
              <w:jc w:val="both"/>
              <w:rPr>
                <w:rFonts w:asciiTheme="minorHAnsi" w:eastAsia="MS UI Gothic" w:hAnsiTheme="minorHAnsi" w:cs="Malgun Gothic Semilight"/>
                <w:sz w:val="18"/>
                <w:szCs w:val="18"/>
                <w:lang w:val="es-BO"/>
              </w:rPr>
            </w:pPr>
            <w:r w:rsidRPr="0085423B">
              <w:rPr>
                <w:rFonts w:asciiTheme="minorHAnsi" w:eastAsia="MS UI Gothic" w:hAnsiTheme="minorHAnsi" w:cs="Malgun Gothic Semilight"/>
                <w:sz w:val="18"/>
                <w:szCs w:val="18"/>
                <w:lang w:val="es-BO"/>
              </w:rPr>
              <w:t>La propuesta debe acompañar la siguiente documentación:</w:t>
            </w:r>
          </w:p>
          <w:p w14:paraId="3D9A2A5C" w14:textId="5E57DFCA"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85423B">
              <w:rPr>
                <w:rFonts w:asciiTheme="minorHAnsi" w:eastAsia="MS UI Gothic" w:hAnsiTheme="minorHAnsi" w:cs="Malgun Gothic Semilight"/>
                <w:sz w:val="18"/>
                <w:szCs w:val="18"/>
                <w:lang w:val="es-BO"/>
              </w:rPr>
              <w:t>Fotocopia de la Resolución de autorización de prestación de servicios emitida por el Ministerio de Gobierno para empresas de seguridad. (Actualizado)</w:t>
            </w:r>
            <w:r w:rsidR="00122242">
              <w:rPr>
                <w:rFonts w:asciiTheme="minorHAnsi" w:eastAsia="MS UI Gothic" w:hAnsiTheme="minorHAnsi" w:cs="Malgun Gothic Semilight"/>
                <w:sz w:val="18"/>
                <w:szCs w:val="18"/>
                <w:lang w:val="es-BO"/>
              </w:rPr>
              <w:t>.</w:t>
            </w:r>
          </w:p>
          <w:p w14:paraId="4F6757D3"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Fotocopia Licencia de Funcionamiento emitido por la Policía Nacional para empresas de seguridad privada. (Actualizado)</w:t>
            </w:r>
            <w:r w:rsidR="00122242">
              <w:rPr>
                <w:rFonts w:asciiTheme="minorHAnsi" w:eastAsia="MS UI Gothic" w:hAnsiTheme="minorHAnsi" w:cs="Malgun Gothic Semilight"/>
                <w:sz w:val="18"/>
                <w:szCs w:val="18"/>
                <w:lang w:val="es-BO"/>
              </w:rPr>
              <w:t>.</w:t>
            </w:r>
          </w:p>
          <w:p w14:paraId="597E9F84"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 xml:space="preserve">Experiencia demostrable DOCUMENTADA (3 Años mínimamente) en actividades de seguridad en instituciones públicas o privadas (La empresa proponente deberá presentar fotocopias de los contratos y/o certificados de trabajo, adjuntando un cuadro resumen indicando nombre de sus clientes, montos de los contratos, mes y año de inicio y finalización de los servicios prestados). </w:t>
            </w:r>
          </w:p>
          <w:p w14:paraId="5AD96F26"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Matrícula de Registro de Comercio vigente, emitido por la instancia competente, fotocopia simple.</w:t>
            </w:r>
          </w:p>
          <w:p w14:paraId="5BC50C18"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Número de Identificación Tributaria (NIT), fotocopia simple.</w:t>
            </w:r>
          </w:p>
          <w:p w14:paraId="2B8F1788"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Cédula de Identidad vigente del Representante Legal, fotocopia simple.</w:t>
            </w:r>
          </w:p>
          <w:p w14:paraId="1E30CDE2"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Hoja de Vida del personal que prestara los servicios de seguridad en los ambientes de la CSBP.</w:t>
            </w:r>
          </w:p>
          <w:p w14:paraId="43B15DC9" w14:textId="77777777" w:rsid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Certificado de antecedentes emitido por la FELCC, del personal que prestara los servicios, fotocopia simple.</w:t>
            </w:r>
          </w:p>
          <w:p w14:paraId="0743CE4E" w14:textId="505E10A5" w:rsidR="009B507E" w:rsidRPr="00122242" w:rsidRDefault="0085423B" w:rsidP="0085423B">
            <w:pPr>
              <w:pStyle w:val="Prrafodelista"/>
              <w:numPr>
                <w:ilvl w:val="0"/>
                <w:numId w:val="15"/>
              </w:numPr>
              <w:ind w:right="110"/>
              <w:jc w:val="both"/>
              <w:rPr>
                <w:rFonts w:asciiTheme="minorHAnsi" w:eastAsia="MS UI Gothic" w:hAnsiTheme="minorHAnsi" w:cs="Malgun Gothic Semilight"/>
                <w:sz w:val="18"/>
                <w:szCs w:val="18"/>
                <w:lang w:val="es-BO"/>
              </w:rPr>
            </w:pPr>
            <w:r w:rsidRPr="00122242">
              <w:rPr>
                <w:rFonts w:asciiTheme="minorHAnsi" w:eastAsia="MS UI Gothic" w:hAnsiTheme="minorHAnsi" w:cs="Malgun Gothic Semilight"/>
                <w:sz w:val="18"/>
                <w:szCs w:val="18"/>
                <w:lang w:val="es-BO"/>
              </w:rPr>
              <w:t>Carta de Confidencialidad garantizando la solvencia moral y ética de su personal. La cual estará firmada por el representante legal del proponente.</w:t>
            </w:r>
          </w:p>
        </w:tc>
        <w:tc>
          <w:tcPr>
            <w:tcW w:w="845" w:type="pct"/>
            <w:tcBorders>
              <w:bottom w:val="single" w:sz="4" w:space="0" w:color="auto"/>
            </w:tcBorders>
            <w:shd w:val="clear" w:color="auto" w:fill="auto"/>
            <w:vAlign w:val="center"/>
          </w:tcPr>
          <w:p w14:paraId="4F4E4739" w14:textId="77777777" w:rsidR="00C4520F" w:rsidRPr="00877567" w:rsidRDefault="00C45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090F3B17" w14:textId="77777777" w:rsidR="00C4520F" w:rsidRPr="00877567" w:rsidRDefault="00C4520F" w:rsidP="00F93CD4">
            <w:pPr>
              <w:jc w:val="center"/>
              <w:rPr>
                <w:rFonts w:asciiTheme="minorHAnsi" w:hAnsiTheme="minorHAnsi" w:cstheme="minorHAnsi"/>
                <w:b/>
                <w:bCs/>
                <w:sz w:val="18"/>
                <w:szCs w:val="18"/>
              </w:rPr>
            </w:pPr>
          </w:p>
        </w:tc>
        <w:tc>
          <w:tcPr>
            <w:tcW w:w="419" w:type="pct"/>
            <w:tcBorders>
              <w:bottom w:val="single" w:sz="4" w:space="0" w:color="auto"/>
            </w:tcBorders>
            <w:shd w:val="clear" w:color="auto" w:fill="auto"/>
            <w:textDirection w:val="tbRl"/>
            <w:vAlign w:val="center"/>
          </w:tcPr>
          <w:p w14:paraId="285A8B9E" w14:textId="77777777" w:rsidR="00C4520F" w:rsidRPr="00877567" w:rsidRDefault="00C4520F" w:rsidP="00F93CD4">
            <w:pPr>
              <w:jc w:val="center"/>
              <w:rPr>
                <w:rFonts w:asciiTheme="minorHAnsi" w:hAnsiTheme="minorHAnsi" w:cstheme="minorHAnsi"/>
                <w:b/>
                <w:sz w:val="18"/>
                <w:szCs w:val="18"/>
              </w:rPr>
            </w:pPr>
          </w:p>
        </w:tc>
      </w:tr>
      <w:tr w:rsidR="0063047D" w:rsidRPr="00877567" w14:paraId="4D33499F" w14:textId="77777777" w:rsidTr="00F92E21">
        <w:trPr>
          <w:cantSplit/>
          <w:trHeight w:val="280"/>
        </w:trPr>
        <w:tc>
          <w:tcPr>
            <w:tcW w:w="998" w:type="pct"/>
            <w:vMerge w:val="restart"/>
            <w:tcBorders>
              <w:top w:val="single" w:sz="4" w:space="0" w:color="auto"/>
            </w:tcBorders>
            <w:shd w:val="clear" w:color="auto" w:fill="auto"/>
            <w:vAlign w:val="center"/>
          </w:tcPr>
          <w:p w14:paraId="193EECBC" w14:textId="77777777" w:rsidR="0063047D" w:rsidRPr="009B507E" w:rsidRDefault="0063047D" w:rsidP="00BE1A5C">
            <w:pPr>
              <w:jc w:val="both"/>
              <w:rPr>
                <w:rFonts w:asciiTheme="minorHAnsi" w:hAnsiTheme="minorHAnsi" w:cstheme="minorHAnsi"/>
                <w:sz w:val="18"/>
                <w:szCs w:val="18"/>
              </w:rPr>
            </w:pPr>
            <w:r>
              <w:rPr>
                <w:rFonts w:asciiTheme="minorHAnsi" w:hAnsiTheme="minorHAnsi" w:cstheme="minorHAnsi"/>
                <w:b/>
                <w:sz w:val="18"/>
                <w:szCs w:val="18"/>
              </w:rPr>
              <w:lastRenderedPageBreak/>
              <w:t>2. MODALIDAD DE TRABAJO</w:t>
            </w:r>
          </w:p>
          <w:p w14:paraId="678F0CDE" w14:textId="77777777" w:rsidR="0063047D"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0E8F55A3" w14:textId="77777777" w:rsidR="0063047D" w:rsidRDefault="0063047D" w:rsidP="0063047D">
            <w:pPr>
              <w:jc w:val="both"/>
              <w:rPr>
                <w:rFonts w:asciiTheme="minorHAnsi" w:hAnsiTheme="minorHAnsi" w:cstheme="minorHAnsi"/>
                <w:sz w:val="18"/>
                <w:szCs w:val="18"/>
              </w:rPr>
            </w:pPr>
          </w:p>
          <w:p w14:paraId="12DDFF89" w14:textId="0F6E1E5B" w:rsidR="0063047D" w:rsidRDefault="0063047D" w:rsidP="0063047D">
            <w:pPr>
              <w:jc w:val="both"/>
              <w:rPr>
                <w:rFonts w:asciiTheme="minorHAnsi" w:hAnsiTheme="minorHAnsi" w:cstheme="minorHAnsi"/>
                <w:sz w:val="18"/>
                <w:szCs w:val="18"/>
              </w:rPr>
            </w:pPr>
            <w:r>
              <w:rPr>
                <w:rFonts w:asciiTheme="minorHAnsi" w:hAnsiTheme="minorHAnsi" w:cstheme="minorHAnsi"/>
                <w:sz w:val="18"/>
                <w:szCs w:val="18"/>
              </w:rPr>
              <w:t>El proponente deberá especificar en qué modalidad presentará su oferta y son las siguientes:</w:t>
            </w:r>
          </w:p>
          <w:p w14:paraId="75ED8D84" w14:textId="77777777" w:rsidR="0063047D" w:rsidRDefault="0063047D" w:rsidP="00122242">
            <w:pPr>
              <w:jc w:val="both"/>
              <w:rPr>
                <w:rFonts w:asciiTheme="minorHAnsi" w:hAnsiTheme="minorHAnsi" w:cstheme="minorHAnsi"/>
                <w:sz w:val="18"/>
                <w:szCs w:val="18"/>
              </w:rPr>
            </w:pPr>
          </w:p>
        </w:tc>
        <w:tc>
          <w:tcPr>
            <w:tcW w:w="845" w:type="pct"/>
            <w:tcBorders>
              <w:top w:val="single" w:sz="4" w:space="0" w:color="auto"/>
              <w:bottom w:val="single" w:sz="4" w:space="0" w:color="auto"/>
            </w:tcBorders>
            <w:shd w:val="clear" w:color="auto" w:fill="auto"/>
            <w:vAlign w:val="center"/>
          </w:tcPr>
          <w:p w14:paraId="355AFE3C"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7ED8123E"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4240DB8B" w14:textId="77777777" w:rsidR="0063047D" w:rsidRPr="00877567" w:rsidRDefault="0063047D" w:rsidP="00F93CD4">
            <w:pPr>
              <w:jc w:val="center"/>
              <w:rPr>
                <w:rFonts w:asciiTheme="minorHAnsi" w:hAnsiTheme="minorHAnsi" w:cstheme="minorHAnsi"/>
                <w:b/>
                <w:sz w:val="18"/>
                <w:szCs w:val="18"/>
              </w:rPr>
            </w:pPr>
          </w:p>
        </w:tc>
      </w:tr>
      <w:tr w:rsidR="0063047D" w:rsidRPr="00877567" w14:paraId="437D9A58" w14:textId="77777777" w:rsidTr="00F92E21">
        <w:trPr>
          <w:cantSplit/>
          <w:trHeight w:val="280"/>
        </w:trPr>
        <w:tc>
          <w:tcPr>
            <w:tcW w:w="998" w:type="pct"/>
            <w:vMerge/>
            <w:shd w:val="clear" w:color="auto" w:fill="auto"/>
            <w:vAlign w:val="center"/>
          </w:tcPr>
          <w:p w14:paraId="2853B572" w14:textId="77777777" w:rsidR="0063047D"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48800593" w14:textId="77777777" w:rsidR="0063047D" w:rsidRPr="00122242" w:rsidRDefault="0063047D" w:rsidP="0063047D">
            <w:pPr>
              <w:jc w:val="both"/>
              <w:rPr>
                <w:rFonts w:asciiTheme="minorHAnsi" w:hAnsiTheme="minorHAnsi" w:cstheme="minorHAnsi"/>
                <w:b/>
                <w:sz w:val="18"/>
                <w:szCs w:val="18"/>
              </w:rPr>
            </w:pPr>
            <w:r w:rsidRPr="00122242">
              <w:rPr>
                <w:rFonts w:asciiTheme="minorHAnsi" w:hAnsiTheme="minorHAnsi" w:cstheme="minorHAnsi"/>
                <w:b/>
                <w:sz w:val="18"/>
                <w:szCs w:val="18"/>
              </w:rPr>
              <w:t>MODALIDAD 1:</w:t>
            </w:r>
          </w:p>
          <w:p w14:paraId="7262B9CE" w14:textId="77777777" w:rsidR="0063047D" w:rsidRPr="00122242" w:rsidRDefault="0063047D" w:rsidP="0063047D">
            <w:pPr>
              <w:pStyle w:val="Prrafodelista"/>
              <w:numPr>
                <w:ilvl w:val="0"/>
                <w:numId w:val="24"/>
              </w:numPr>
              <w:jc w:val="both"/>
              <w:rPr>
                <w:rFonts w:asciiTheme="minorHAnsi" w:hAnsiTheme="minorHAnsi" w:cstheme="minorHAnsi"/>
                <w:sz w:val="18"/>
                <w:szCs w:val="18"/>
              </w:rPr>
            </w:pPr>
            <w:r w:rsidRPr="00122242">
              <w:rPr>
                <w:rFonts w:asciiTheme="minorHAnsi" w:hAnsiTheme="minorHAnsi" w:cstheme="minorHAnsi"/>
                <w:sz w:val="18"/>
                <w:szCs w:val="18"/>
              </w:rPr>
              <w:t>Inmueble: Policonsultorio de la CSBP, ubicado en calle Camacho Nº1027 y Adolfo Mier</w:t>
            </w:r>
          </w:p>
          <w:p w14:paraId="507F1922" w14:textId="77777777" w:rsidR="0063047D" w:rsidRPr="00122242" w:rsidRDefault="0063047D" w:rsidP="0063047D">
            <w:pPr>
              <w:pStyle w:val="Prrafodelista"/>
              <w:numPr>
                <w:ilvl w:val="0"/>
                <w:numId w:val="24"/>
              </w:numPr>
              <w:jc w:val="both"/>
              <w:rPr>
                <w:rFonts w:asciiTheme="minorHAnsi" w:hAnsiTheme="minorHAnsi" w:cstheme="minorHAnsi"/>
                <w:sz w:val="18"/>
                <w:szCs w:val="18"/>
              </w:rPr>
            </w:pPr>
            <w:r w:rsidRPr="00122242">
              <w:rPr>
                <w:rFonts w:asciiTheme="minorHAnsi" w:hAnsiTheme="minorHAnsi" w:cstheme="minorHAnsi"/>
                <w:sz w:val="18"/>
                <w:szCs w:val="18"/>
              </w:rPr>
              <w:t>Personal para el servicio: 2 guardias de seguridad disgregado por turnos de Primer Turno horas 07:00 a 19:00 y Segundo Turno horas 19:00 a 07:00</w:t>
            </w:r>
          </w:p>
          <w:p w14:paraId="2E6494C1" w14:textId="77777777" w:rsidR="0063047D" w:rsidRDefault="0063047D" w:rsidP="0063047D">
            <w:pPr>
              <w:jc w:val="both"/>
              <w:rPr>
                <w:rFonts w:asciiTheme="minorHAnsi" w:hAnsiTheme="minorHAnsi" w:cstheme="minorHAnsi"/>
                <w:sz w:val="18"/>
                <w:szCs w:val="18"/>
              </w:rPr>
            </w:pPr>
          </w:p>
        </w:tc>
        <w:tc>
          <w:tcPr>
            <w:tcW w:w="845" w:type="pct"/>
            <w:tcBorders>
              <w:top w:val="single" w:sz="4" w:space="0" w:color="auto"/>
              <w:bottom w:val="single" w:sz="4" w:space="0" w:color="auto"/>
            </w:tcBorders>
            <w:shd w:val="clear" w:color="auto" w:fill="auto"/>
            <w:vAlign w:val="center"/>
          </w:tcPr>
          <w:p w14:paraId="63AB8EBF"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47901F09"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7F037A73" w14:textId="77777777" w:rsidR="0063047D" w:rsidRPr="00877567" w:rsidRDefault="0063047D" w:rsidP="00F93CD4">
            <w:pPr>
              <w:jc w:val="center"/>
              <w:rPr>
                <w:rFonts w:asciiTheme="minorHAnsi" w:hAnsiTheme="minorHAnsi" w:cstheme="minorHAnsi"/>
                <w:b/>
                <w:sz w:val="18"/>
                <w:szCs w:val="18"/>
              </w:rPr>
            </w:pPr>
          </w:p>
        </w:tc>
      </w:tr>
      <w:tr w:rsidR="0063047D" w:rsidRPr="00877567" w14:paraId="5C16C960" w14:textId="77777777" w:rsidTr="00F92E21">
        <w:trPr>
          <w:cantSplit/>
          <w:trHeight w:val="280"/>
        </w:trPr>
        <w:tc>
          <w:tcPr>
            <w:tcW w:w="998" w:type="pct"/>
            <w:vMerge/>
            <w:shd w:val="clear" w:color="auto" w:fill="auto"/>
            <w:vAlign w:val="center"/>
          </w:tcPr>
          <w:p w14:paraId="239F6AA2" w14:textId="77777777" w:rsidR="0063047D"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126A10C0" w14:textId="77777777" w:rsidR="0063047D" w:rsidRPr="00122242" w:rsidRDefault="0063047D" w:rsidP="0063047D">
            <w:pPr>
              <w:jc w:val="both"/>
              <w:rPr>
                <w:rFonts w:asciiTheme="minorHAnsi" w:hAnsiTheme="minorHAnsi" w:cstheme="minorHAnsi"/>
                <w:b/>
                <w:sz w:val="18"/>
                <w:szCs w:val="18"/>
              </w:rPr>
            </w:pPr>
            <w:r w:rsidRPr="00122242">
              <w:rPr>
                <w:rFonts w:asciiTheme="minorHAnsi" w:hAnsiTheme="minorHAnsi" w:cstheme="minorHAnsi"/>
                <w:b/>
                <w:sz w:val="18"/>
                <w:szCs w:val="18"/>
              </w:rPr>
              <w:t>MODALIDAD 2:</w:t>
            </w:r>
          </w:p>
          <w:p w14:paraId="0A1145C8" w14:textId="77777777" w:rsidR="0063047D" w:rsidRDefault="0063047D" w:rsidP="0063047D">
            <w:pPr>
              <w:pStyle w:val="Prrafodelista"/>
              <w:numPr>
                <w:ilvl w:val="0"/>
                <w:numId w:val="23"/>
              </w:numPr>
              <w:jc w:val="both"/>
              <w:rPr>
                <w:rFonts w:asciiTheme="minorHAnsi" w:hAnsiTheme="minorHAnsi" w:cstheme="minorHAnsi"/>
                <w:sz w:val="18"/>
                <w:szCs w:val="18"/>
              </w:rPr>
            </w:pPr>
            <w:r w:rsidRPr="00122242">
              <w:rPr>
                <w:rFonts w:asciiTheme="minorHAnsi" w:hAnsiTheme="minorHAnsi" w:cstheme="minorHAnsi"/>
                <w:sz w:val="18"/>
                <w:szCs w:val="18"/>
              </w:rPr>
              <w:t>Inmueble: Policonsultorio de la CSBP, ubicado en calle Camacho Nº1027 y Adolfo Mier</w:t>
            </w:r>
          </w:p>
          <w:p w14:paraId="53AECDB1" w14:textId="77777777" w:rsidR="0063047D" w:rsidRDefault="0063047D" w:rsidP="0063047D">
            <w:pPr>
              <w:pStyle w:val="Prrafodelista"/>
              <w:numPr>
                <w:ilvl w:val="0"/>
                <w:numId w:val="23"/>
              </w:numPr>
              <w:jc w:val="both"/>
              <w:rPr>
                <w:rFonts w:asciiTheme="minorHAnsi" w:hAnsiTheme="minorHAnsi" w:cstheme="minorHAnsi"/>
                <w:sz w:val="18"/>
                <w:szCs w:val="18"/>
              </w:rPr>
            </w:pPr>
            <w:r w:rsidRPr="00122242">
              <w:rPr>
                <w:rFonts w:asciiTheme="minorHAnsi" w:hAnsiTheme="minorHAnsi" w:cstheme="minorHAnsi"/>
                <w:sz w:val="18"/>
                <w:szCs w:val="18"/>
              </w:rPr>
              <w:t>Personal para el servicio: 2 guardias cumpliendo turnos de 24 horas, rotando día por medio</w:t>
            </w:r>
          </w:p>
          <w:p w14:paraId="35CA9727" w14:textId="77777777" w:rsidR="0063047D" w:rsidRPr="00122242" w:rsidRDefault="0063047D" w:rsidP="0063047D">
            <w:pPr>
              <w:jc w:val="both"/>
              <w:rPr>
                <w:rFonts w:asciiTheme="minorHAnsi" w:hAnsiTheme="minorHAnsi" w:cstheme="minorHAnsi"/>
                <w:b/>
                <w:sz w:val="18"/>
                <w:szCs w:val="18"/>
              </w:rPr>
            </w:pPr>
          </w:p>
        </w:tc>
        <w:tc>
          <w:tcPr>
            <w:tcW w:w="845" w:type="pct"/>
            <w:tcBorders>
              <w:top w:val="single" w:sz="4" w:space="0" w:color="auto"/>
              <w:bottom w:val="single" w:sz="4" w:space="0" w:color="auto"/>
            </w:tcBorders>
            <w:shd w:val="clear" w:color="auto" w:fill="auto"/>
            <w:vAlign w:val="center"/>
          </w:tcPr>
          <w:p w14:paraId="381585E4"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2CBE43B0"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1A3771D5" w14:textId="77777777" w:rsidR="0063047D" w:rsidRPr="00877567" w:rsidRDefault="0063047D" w:rsidP="00F93CD4">
            <w:pPr>
              <w:jc w:val="center"/>
              <w:rPr>
                <w:rFonts w:asciiTheme="minorHAnsi" w:hAnsiTheme="minorHAnsi" w:cstheme="minorHAnsi"/>
                <w:b/>
                <w:sz w:val="18"/>
                <w:szCs w:val="18"/>
              </w:rPr>
            </w:pPr>
          </w:p>
        </w:tc>
      </w:tr>
      <w:tr w:rsidR="0063047D" w:rsidRPr="00877567" w14:paraId="129ECA44" w14:textId="77777777" w:rsidTr="00F92E21">
        <w:trPr>
          <w:cantSplit/>
          <w:trHeight w:val="280"/>
        </w:trPr>
        <w:tc>
          <w:tcPr>
            <w:tcW w:w="998" w:type="pct"/>
            <w:vMerge/>
            <w:shd w:val="clear" w:color="auto" w:fill="auto"/>
            <w:vAlign w:val="center"/>
          </w:tcPr>
          <w:p w14:paraId="73BBA31B" w14:textId="77777777" w:rsidR="0063047D"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067D22CE" w14:textId="77777777" w:rsidR="0063047D" w:rsidRPr="00122242" w:rsidRDefault="0063047D" w:rsidP="0063047D">
            <w:pPr>
              <w:jc w:val="both"/>
              <w:rPr>
                <w:rFonts w:asciiTheme="minorHAnsi" w:hAnsiTheme="minorHAnsi" w:cstheme="minorHAnsi"/>
                <w:b/>
                <w:sz w:val="18"/>
                <w:szCs w:val="18"/>
              </w:rPr>
            </w:pPr>
            <w:r w:rsidRPr="00122242">
              <w:rPr>
                <w:rFonts w:asciiTheme="minorHAnsi" w:hAnsiTheme="minorHAnsi" w:cstheme="minorHAnsi"/>
                <w:b/>
                <w:sz w:val="18"/>
                <w:szCs w:val="18"/>
              </w:rPr>
              <w:t xml:space="preserve">MODALIDAD </w:t>
            </w:r>
            <w:r>
              <w:rPr>
                <w:rFonts w:asciiTheme="minorHAnsi" w:hAnsiTheme="minorHAnsi" w:cstheme="minorHAnsi"/>
                <w:b/>
                <w:sz w:val="18"/>
                <w:szCs w:val="18"/>
              </w:rPr>
              <w:t>3</w:t>
            </w:r>
            <w:r w:rsidRPr="00122242">
              <w:rPr>
                <w:rFonts w:asciiTheme="minorHAnsi" w:hAnsiTheme="minorHAnsi" w:cstheme="minorHAnsi"/>
                <w:b/>
                <w:sz w:val="18"/>
                <w:szCs w:val="18"/>
              </w:rPr>
              <w:t>:</w:t>
            </w:r>
          </w:p>
          <w:p w14:paraId="09ACF635" w14:textId="77777777" w:rsidR="0063047D" w:rsidRDefault="0063047D" w:rsidP="0063047D">
            <w:pPr>
              <w:pStyle w:val="Prrafodelista"/>
              <w:numPr>
                <w:ilvl w:val="0"/>
                <w:numId w:val="23"/>
              </w:numPr>
              <w:jc w:val="both"/>
              <w:rPr>
                <w:rFonts w:asciiTheme="minorHAnsi" w:hAnsiTheme="minorHAnsi" w:cstheme="minorHAnsi"/>
                <w:sz w:val="18"/>
                <w:szCs w:val="18"/>
              </w:rPr>
            </w:pPr>
            <w:r w:rsidRPr="00122242">
              <w:rPr>
                <w:rFonts w:asciiTheme="minorHAnsi" w:hAnsiTheme="minorHAnsi" w:cstheme="minorHAnsi"/>
                <w:sz w:val="18"/>
                <w:szCs w:val="18"/>
              </w:rPr>
              <w:t>Inmueble: Policonsultorio de la CSBP, ubicado en calle Camacho Nº1027 y Adolfo Mier</w:t>
            </w:r>
          </w:p>
          <w:p w14:paraId="4B6DF9AA" w14:textId="77777777" w:rsidR="0063047D" w:rsidRDefault="0063047D" w:rsidP="0063047D">
            <w:pPr>
              <w:pStyle w:val="Prrafodelista"/>
              <w:numPr>
                <w:ilvl w:val="0"/>
                <w:numId w:val="23"/>
              </w:numPr>
              <w:jc w:val="both"/>
              <w:rPr>
                <w:rFonts w:asciiTheme="minorHAnsi" w:hAnsiTheme="minorHAnsi" w:cstheme="minorHAnsi"/>
                <w:sz w:val="18"/>
                <w:szCs w:val="18"/>
              </w:rPr>
            </w:pPr>
            <w:r w:rsidRPr="00122242">
              <w:rPr>
                <w:rFonts w:asciiTheme="minorHAnsi" w:hAnsiTheme="minorHAnsi" w:cstheme="minorHAnsi"/>
                <w:sz w:val="18"/>
                <w:szCs w:val="18"/>
              </w:rPr>
              <w:t xml:space="preserve">Personal para el servicio: </w:t>
            </w:r>
            <w:r>
              <w:rPr>
                <w:rFonts w:asciiTheme="minorHAnsi" w:hAnsiTheme="minorHAnsi" w:cstheme="minorHAnsi"/>
                <w:sz w:val="18"/>
                <w:szCs w:val="18"/>
              </w:rPr>
              <w:t>1</w:t>
            </w:r>
            <w:r w:rsidRPr="00122242">
              <w:rPr>
                <w:rFonts w:asciiTheme="minorHAnsi" w:hAnsiTheme="minorHAnsi" w:cstheme="minorHAnsi"/>
                <w:sz w:val="18"/>
                <w:szCs w:val="18"/>
              </w:rPr>
              <w:t xml:space="preserve"> guardia </w:t>
            </w:r>
            <w:r>
              <w:rPr>
                <w:rFonts w:asciiTheme="minorHAnsi" w:hAnsiTheme="minorHAnsi" w:cstheme="minorHAnsi"/>
                <w:sz w:val="18"/>
                <w:szCs w:val="18"/>
              </w:rPr>
              <w:t xml:space="preserve">de seguridad en turno de horas 07:00 a 22:00 </w:t>
            </w:r>
          </w:p>
          <w:p w14:paraId="550FC141" w14:textId="77777777" w:rsidR="0063047D" w:rsidRDefault="0063047D" w:rsidP="0063047D">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Servicio de vigilancia digital, equipos de vigilancia vía web en tiempo real.</w:t>
            </w:r>
          </w:p>
          <w:p w14:paraId="5875B3ED" w14:textId="77777777" w:rsidR="0063047D" w:rsidRPr="00122242" w:rsidRDefault="0063047D" w:rsidP="0063047D">
            <w:pPr>
              <w:pStyle w:val="Prrafodelista"/>
              <w:numPr>
                <w:ilvl w:val="0"/>
                <w:numId w:val="23"/>
              </w:numPr>
              <w:jc w:val="both"/>
              <w:rPr>
                <w:rFonts w:asciiTheme="minorHAnsi" w:hAnsiTheme="minorHAnsi" w:cstheme="minorHAnsi"/>
                <w:sz w:val="18"/>
                <w:szCs w:val="18"/>
              </w:rPr>
            </w:pPr>
            <w:r>
              <w:rPr>
                <w:rFonts w:asciiTheme="minorHAnsi" w:hAnsiTheme="minorHAnsi" w:cstheme="minorHAnsi"/>
                <w:sz w:val="18"/>
                <w:szCs w:val="18"/>
              </w:rPr>
              <w:t>Equipo de respuesta inmediata en caso de presentarse incidentes, para una inmediata coordinación con la Policía.</w:t>
            </w:r>
          </w:p>
          <w:p w14:paraId="006D25F1" w14:textId="77777777" w:rsidR="0063047D" w:rsidRPr="00122242" w:rsidRDefault="0063047D" w:rsidP="0063047D">
            <w:pPr>
              <w:jc w:val="both"/>
              <w:rPr>
                <w:rFonts w:asciiTheme="minorHAnsi" w:hAnsiTheme="minorHAnsi" w:cstheme="minorHAnsi"/>
                <w:b/>
                <w:sz w:val="18"/>
                <w:szCs w:val="18"/>
              </w:rPr>
            </w:pPr>
          </w:p>
        </w:tc>
        <w:tc>
          <w:tcPr>
            <w:tcW w:w="845" w:type="pct"/>
            <w:tcBorders>
              <w:top w:val="single" w:sz="4" w:space="0" w:color="auto"/>
              <w:bottom w:val="single" w:sz="4" w:space="0" w:color="auto"/>
            </w:tcBorders>
            <w:shd w:val="clear" w:color="auto" w:fill="auto"/>
            <w:vAlign w:val="center"/>
          </w:tcPr>
          <w:p w14:paraId="76554E03"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419EC386"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02BFC96B" w14:textId="77777777" w:rsidR="0063047D" w:rsidRPr="00877567" w:rsidRDefault="0063047D" w:rsidP="00F93CD4">
            <w:pPr>
              <w:jc w:val="center"/>
              <w:rPr>
                <w:rFonts w:asciiTheme="minorHAnsi" w:hAnsiTheme="minorHAnsi" w:cstheme="minorHAnsi"/>
                <w:b/>
                <w:sz w:val="18"/>
                <w:szCs w:val="18"/>
              </w:rPr>
            </w:pPr>
          </w:p>
        </w:tc>
      </w:tr>
      <w:tr w:rsidR="0063047D" w:rsidRPr="00877567" w14:paraId="7100B23F" w14:textId="77777777" w:rsidTr="00F92E21">
        <w:trPr>
          <w:cantSplit/>
          <w:trHeight w:val="280"/>
        </w:trPr>
        <w:tc>
          <w:tcPr>
            <w:tcW w:w="998" w:type="pct"/>
            <w:vMerge/>
            <w:tcBorders>
              <w:bottom w:val="single" w:sz="4" w:space="0" w:color="auto"/>
            </w:tcBorders>
            <w:shd w:val="clear" w:color="auto" w:fill="auto"/>
            <w:vAlign w:val="center"/>
          </w:tcPr>
          <w:p w14:paraId="1CEAC890" w14:textId="53C78D9F" w:rsidR="0063047D" w:rsidRPr="00877567" w:rsidRDefault="0063047D" w:rsidP="00F93CD4">
            <w:pPr>
              <w:ind w:right="110"/>
              <w:jc w:val="both"/>
              <w:rPr>
                <w:rFonts w:asciiTheme="minorHAnsi" w:hAnsiTheme="minorHAnsi" w:cstheme="minorHAnsi"/>
                <w:b/>
                <w:sz w:val="18"/>
                <w:szCs w:val="18"/>
              </w:rPr>
            </w:pPr>
          </w:p>
        </w:tc>
        <w:tc>
          <w:tcPr>
            <w:tcW w:w="2246" w:type="pct"/>
            <w:tcBorders>
              <w:top w:val="single" w:sz="4" w:space="0" w:color="auto"/>
              <w:bottom w:val="single" w:sz="4" w:space="0" w:color="auto"/>
            </w:tcBorders>
            <w:shd w:val="clear" w:color="auto" w:fill="auto"/>
            <w:vAlign w:val="center"/>
          </w:tcPr>
          <w:p w14:paraId="7DF2E5DE" w14:textId="77777777" w:rsidR="0063047D" w:rsidRDefault="0063047D" w:rsidP="00122242">
            <w:pPr>
              <w:jc w:val="both"/>
              <w:rPr>
                <w:rFonts w:asciiTheme="minorHAnsi" w:hAnsiTheme="minorHAnsi" w:cstheme="minorHAnsi"/>
                <w:sz w:val="18"/>
                <w:szCs w:val="18"/>
              </w:rPr>
            </w:pPr>
          </w:p>
          <w:p w14:paraId="65F4003D" w14:textId="77777777" w:rsidR="0063047D" w:rsidRPr="00122242" w:rsidRDefault="0063047D" w:rsidP="00122242">
            <w:pPr>
              <w:jc w:val="both"/>
              <w:rPr>
                <w:rFonts w:asciiTheme="minorHAnsi" w:hAnsiTheme="minorHAnsi" w:cstheme="minorHAnsi"/>
                <w:b/>
                <w:sz w:val="18"/>
                <w:szCs w:val="18"/>
              </w:rPr>
            </w:pPr>
            <w:r w:rsidRPr="00122242">
              <w:rPr>
                <w:rFonts w:asciiTheme="minorHAnsi" w:hAnsiTheme="minorHAnsi" w:cstheme="minorHAnsi"/>
                <w:b/>
                <w:sz w:val="18"/>
                <w:szCs w:val="18"/>
              </w:rPr>
              <w:t>CONSIDERACIONES ADICIONALES:</w:t>
            </w:r>
          </w:p>
          <w:p w14:paraId="195C4248" w14:textId="77777777" w:rsidR="0063047D" w:rsidRDefault="0063047D" w:rsidP="00122242">
            <w:pPr>
              <w:pStyle w:val="Prrafodelista"/>
              <w:numPr>
                <w:ilvl w:val="0"/>
                <w:numId w:val="25"/>
              </w:numPr>
              <w:jc w:val="both"/>
              <w:rPr>
                <w:rFonts w:asciiTheme="minorHAnsi" w:hAnsiTheme="minorHAnsi" w:cstheme="minorHAnsi"/>
                <w:sz w:val="18"/>
                <w:szCs w:val="18"/>
              </w:rPr>
            </w:pPr>
            <w:r w:rsidRPr="00122242">
              <w:rPr>
                <w:rFonts w:asciiTheme="minorHAnsi" w:hAnsiTheme="minorHAnsi" w:cstheme="minorHAnsi"/>
                <w:sz w:val="18"/>
                <w:szCs w:val="18"/>
              </w:rPr>
              <w:t xml:space="preserve">Brindar apoyo adicional inmediato con personal de seguridad por el periodo que requiera la institución, de acuerdo al costo unitario presentado para cada funcionario. </w:t>
            </w:r>
          </w:p>
          <w:p w14:paraId="38431D8B" w14:textId="77777777" w:rsidR="0063047D" w:rsidRDefault="0063047D" w:rsidP="00122242">
            <w:pPr>
              <w:pStyle w:val="Prrafodelista"/>
              <w:numPr>
                <w:ilvl w:val="0"/>
                <w:numId w:val="25"/>
              </w:numPr>
              <w:jc w:val="both"/>
              <w:rPr>
                <w:rFonts w:asciiTheme="minorHAnsi" w:hAnsiTheme="minorHAnsi" w:cstheme="minorHAnsi"/>
                <w:sz w:val="18"/>
                <w:szCs w:val="18"/>
              </w:rPr>
            </w:pPr>
            <w:r w:rsidRPr="00122242">
              <w:rPr>
                <w:rFonts w:asciiTheme="minorHAnsi" w:hAnsiTheme="minorHAnsi" w:cstheme="minorHAnsi"/>
                <w:sz w:val="18"/>
                <w:szCs w:val="18"/>
              </w:rPr>
              <w:t>La empresa no deberá permitir ningún acto reñido contra la moral.</w:t>
            </w:r>
          </w:p>
          <w:p w14:paraId="04C0C234" w14:textId="77777777" w:rsidR="0063047D" w:rsidRDefault="0063047D" w:rsidP="00122242">
            <w:pPr>
              <w:pStyle w:val="Prrafodelista"/>
              <w:numPr>
                <w:ilvl w:val="0"/>
                <w:numId w:val="25"/>
              </w:numPr>
              <w:jc w:val="both"/>
              <w:rPr>
                <w:rFonts w:asciiTheme="minorHAnsi" w:hAnsiTheme="minorHAnsi" w:cstheme="minorHAnsi"/>
                <w:sz w:val="18"/>
                <w:szCs w:val="18"/>
              </w:rPr>
            </w:pPr>
            <w:r w:rsidRPr="00122242">
              <w:rPr>
                <w:rFonts w:asciiTheme="minorHAnsi" w:hAnsiTheme="minorHAnsi" w:cstheme="minorHAnsi"/>
                <w:sz w:val="18"/>
                <w:szCs w:val="18"/>
              </w:rPr>
              <w:t>Impedir vandalismo, robo, hurto o descuidos que se puedan presentar dentro de las instalaciones.</w:t>
            </w:r>
          </w:p>
          <w:p w14:paraId="62033A34" w14:textId="6F1E9ED8" w:rsidR="0063047D" w:rsidRPr="00122242" w:rsidRDefault="0063047D" w:rsidP="00122242">
            <w:pPr>
              <w:pStyle w:val="Prrafodelista"/>
              <w:numPr>
                <w:ilvl w:val="0"/>
                <w:numId w:val="25"/>
              </w:numPr>
              <w:jc w:val="both"/>
              <w:rPr>
                <w:rFonts w:asciiTheme="minorHAnsi" w:hAnsiTheme="minorHAnsi" w:cstheme="minorHAnsi"/>
                <w:sz w:val="18"/>
                <w:szCs w:val="18"/>
              </w:rPr>
            </w:pPr>
            <w:r w:rsidRPr="00122242">
              <w:rPr>
                <w:rFonts w:asciiTheme="minorHAnsi" w:hAnsiTheme="minorHAnsi" w:cstheme="minorHAnsi"/>
                <w:sz w:val="18"/>
                <w:szCs w:val="18"/>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845" w:type="pct"/>
            <w:tcBorders>
              <w:top w:val="single" w:sz="4" w:space="0" w:color="auto"/>
              <w:bottom w:val="single" w:sz="4" w:space="0" w:color="auto"/>
            </w:tcBorders>
            <w:shd w:val="clear" w:color="auto" w:fill="auto"/>
            <w:vAlign w:val="center"/>
          </w:tcPr>
          <w:p w14:paraId="30DCC172" w14:textId="77777777" w:rsidR="0063047D" w:rsidRPr="00877567" w:rsidRDefault="0063047D"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1FF6031D" w14:textId="77777777" w:rsidR="0063047D" w:rsidRPr="00877567" w:rsidRDefault="0063047D"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3BE23B10" w14:textId="77777777" w:rsidR="0063047D" w:rsidRPr="00877567" w:rsidRDefault="0063047D" w:rsidP="00F93CD4">
            <w:pPr>
              <w:jc w:val="center"/>
              <w:rPr>
                <w:rFonts w:asciiTheme="minorHAnsi" w:hAnsiTheme="minorHAnsi" w:cstheme="minorHAnsi"/>
                <w:b/>
                <w:sz w:val="18"/>
                <w:szCs w:val="18"/>
              </w:rPr>
            </w:pPr>
          </w:p>
        </w:tc>
      </w:tr>
      <w:tr w:rsidR="00895A63" w:rsidRPr="00877567" w14:paraId="2532A8D8" w14:textId="77777777" w:rsidTr="00642AC8">
        <w:trPr>
          <w:cantSplit/>
          <w:trHeight w:val="280"/>
        </w:trPr>
        <w:tc>
          <w:tcPr>
            <w:tcW w:w="998" w:type="pct"/>
            <w:tcBorders>
              <w:top w:val="single" w:sz="4" w:space="0" w:color="auto"/>
              <w:bottom w:val="single" w:sz="4" w:space="0" w:color="auto"/>
            </w:tcBorders>
            <w:shd w:val="clear" w:color="auto" w:fill="auto"/>
            <w:vAlign w:val="center"/>
          </w:tcPr>
          <w:p w14:paraId="66E47D8D" w14:textId="4A5E1FA5" w:rsidR="00895A63" w:rsidRDefault="00895A63" w:rsidP="00BE1A5C">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3. </w:t>
            </w:r>
            <w:r w:rsidR="00122242">
              <w:rPr>
                <w:rFonts w:asciiTheme="minorHAnsi" w:hAnsiTheme="minorHAnsi" w:cstheme="minorHAnsi"/>
                <w:b/>
                <w:sz w:val="18"/>
                <w:szCs w:val="18"/>
              </w:rPr>
              <w:t>PROTECCIÓN</w:t>
            </w:r>
          </w:p>
        </w:tc>
        <w:tc>
          <w:tcPr>
            <w:tcW w:w="2246" w:type="pct"/>
            <w:tcBorders>
              <w:top w:val="single" w:sz="4" w:space="0" w:color="auto"/>
              <w:bottom w:val="single" w:sz="4" w:space="0" w:color="auto"/>
            </w:tcBorders>
            <w:shd w:val="clear" w:color="auto" w:fill="auto"/>
            <w:vAlign w:val="center"/>
          </w:tcPr>
          <w:p w14:paraId="372576A2" w14:textId="77777777" w:rsidR="00122242" w:rsidRPr="00122242" w:rsidRDefault="00122242" w:rsidP="00122242">
            <w:pPr>
              <w:jc w:val="both"/>
              <w:rPr>
                <w:rFonts w:asciiTheme="minorHAnsi" w:hAnsiTheme="minorHAnsi" w:cstheme="minorHAnsi"/>
                <w:color w:val="000000"/>
                <w:sz w:val="18"/>
                <w:szCs w:val="18"/>
                <w:lang w:val="es-BO" w:eastAsia="es-BO"/>
              </w:rPr>
            </w:pPr>
            <w:r w:rsidRPr="00122242">
              <w:rPr>
                <w:rFonts w:asciiTheme="minorHAnsi" w:hAnsiTheme="minorHAnsi" w:cstheme="minorHAnsi"/>
                <w:color w:val="000000"/>
                <w:sz w:val="18"/>
                <w:szCs w:val="18"/>
                <w:lang w:val="es-BO" w:eastAsia="es-BO"/>
              </w:rPr>
              <w:t>La protección demanda las siguientes actividades:</w:t>
            </w:r>
          </w:p>
          <w:p w14:paraId="2EC71C1C" w14:textId="77777777" w:rsidR="00122242"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122242">
              <w:rPr>
                <w:rFonts w:asciiTheme="minorHAnsi" w:hAnsiTheme="minorHAnsi" w:cstheme="minorHAnsi"/>
                <w:color w:val="000000"/>
                <w:sz w:val="18"/>
                <w:szCs w:val="18"/>
                <w:lang w:val="es-BO" w:eastAsia="es-BO"/>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2B91C501"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122242">
              <w:rPr>
                <w:rFonts w:asciiTheme="minorHAnsi" w:hAnsiTheme="minorHAnsi" w:cstheme="minorHAnsi"/>
                <w:color w:val="000000"/>
                <w:sz w:val="18"/>
                <w:szCs w:val="18"/>
                <w:lang w:val="es-BO" w:eastAsia="es-BO"/>
              </w:rPr>
              <w:t xml:space="preserve">Informar sobre irregularidades a la Unidad de Bienes y Servicios. </w:t>
            </w:r>
          </w:p>
          <w:p w14:paraId="28FDCF9C" w14:textId="77777777" w:rsidR="00642AC8" w:rsidRDefault="00642AC8"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Permitir la salida o ingreso de materiales o bienes previa autorización, y posterior al registro de las características de los mismos en el libro de partes.</w:t>
            </w:r>
          </w:p>
          <w:p w14:paraId="1C601EE0"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Brindar apoyo de seguridad a los funcionarios de la institución, previa autorización de la Unidad de Bienes y Servicios.</w:t>
            </w:r>
          </w:p>
          <w:p w14:paraId="10C88A6D"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Hacer uso correcto de los ambientes y de los equipos entregados para el cumplimiento de su trabajo, cuidándolos y manteniéndolos en buen estado.</w:t>
            </w:r>
          </w:p>
          <w:p w14:paraId="3B49F052"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Deberá brindar apoyo a cualquier evento relacionado con las actividades que realiza la C.S.B.P., incluyendo situaciones de emergencia.</w:t>
            </w:r>
          </w:p>
          <w:p w14:paraId="454DF3C8" w14:textId="3AF9ADDB" w:rsidR="00642AC8" w:rsidRPr="00642AC8" w:rsidRDefault="00122242" w:rsidP="00642AC8">
            <w:pPr>
              <w:jc w:val="both"/>
              <w:rPr>
                <w:rFonts w:asciiTheme="minorHAnsi" w:hAnsiTheme="minorHAnsi" w:cstheme="minorHAnsi"/>
                <w:b/>
                <w:color w:val="000000"/>
                <w:sz w:val="18"/>
                <w:szCs w:val="18"/>
                <w:lang w:val="es-BO" w:eastAsia="es-BO"/>
              </w:rPr>
            </w:pPr>
            <w:r w:rsidRPr="00642AC8">
              <w:rPr>
                <w:rFonts w:asciiTheme="minorHAnsi" w:hAnsiTheme="minorHAnsi" w:cstheme="minorHAnsi"/>
                <w:b/>
                <w:color w:val="000000"/>
                <w:sz w:val="18"/>
                <w:szCs w:val="18"/>
                <w:lang w:val="es-BO" w:eastAsia="es-BO"/>
              </w:rPr>
              <w:t>Controles en el acceso y salida de personas</w:t>
            </w:r>
            <w:r w:rsidR="00642AC8">
              <w:rPr>
                <w:rFonts w:asciiTheme="minorHAnsi" w:hAnsiTheme="minorHAnsi" w:cstheme="minorHAnsi"/>
                <w:b/>
                <w:color w:val="000000"/>
                <w:sz w:val="18"/>
                <w:szCs w:val="18"/>
                <w:lang w:val="es-BO" w:eastAsia="es-BO"/>
              </w:rPr>
              <w:t>:</w:t>
            </w:r>
          </w:p>
          <w:p w14:paraId="1D69BB64"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Deberán realizar el control mediante cuaderno de Registro o equipo de computación a ser proporcionados por la CSBP de todo el personal que ingrese o sale de la institución en horarios fuera de lo establecido</w:t>
            </w:r>
            <w:r w:rsidR="00642AC8">
              <w:rPr>
                <w:rFonts w:asciiTheme="minorHAnsi" w:hAnsiTheme="minorHAnsi" w:cstheme="minorHAnsi"/>
                <w:color w:val="000000"/>
                <w:sz w:val="18"/>
                <w:szCs w:val="18"/>
                <w:lang w:val="es-BO" w:eastAsia="es-BO"/>
              </w:rPr>
              <w:t>.</w:t>
            </w:r>
          </w:p>
          <w:p w14:paraId="13F16320"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Realizar el control de ingreso y de salida del personal de limpieza y de otro personal que ingresa a la institución para realizar trabajos en la misma, registrando en cuaderno cuando este personal ingrese maquinaria o equipos a la institución detallando si los mismos fueron retirados el momento de la conclusión del servicio.</w:t>
            </w:r>
          </w:p>
          <w:p w14:paraId="5909C289"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 xml:space="preserve">Será obligación del guardia de seguridad la revisión de maletines, mochilas, maletas u otros de similares características del personal de la CSBP o ajena a esta. </w:t>
            </w:r>
          </w:p>
          <w:p w14:paraId="45CD9546" w14:textId="77777777" w:rsid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Deberá prohibir el ingreso de cualquier vendedor ambulante.</w:t>
            </w:r>
          </w:p>
          <w:p w14:paraId="66B167BB" w14:textId="5FAB32ED" w:rsidR="00895A63" w:rsidRPr="00642AC8" w:rsidRDefault="00122242" w:rsidP="00122242">
            <w:pPr>
              <w:pStyle w:val="Prrafodelista"/>
              <w:numPr>
                <w:ilvl w:val="0"/>
                <w:numId w:val="26"/>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Controlar las imágenes de las cámaras de vigilancia de la Institución con la finalidad de detectar cualquier problema o inconveniente que pudiera suscitarse.</w:t>
            </w:r>
          </w:p>
        </w:tc>
        <w:tc>
          <w:tcPr>
            <w:tcW w:w="845" w:type="pct"/>
            <w:tcBorders>
              <w:top w:val="single" w:sz="4" w:space="0" w:color="auto"/>
              <w:bottom w:val="single" w:sz="4" w:space="0" w:color="auto"/>
            </w:tcBorders>
            <w:shd w:val="clear" w:color="auto" w:fill="auto"/>
            <w:vAlign w:val="center"/>
          </w:tcPr>
          <w:p w14:paraId="3EE56526" w14:textId="77777777" w:rsidR="00895A63" w:rsidRPr="00877567" w:rsidRDefault="00895A63" w:rsidP="00F93CD4">
            <w:pPr>
              <w:jc w:val="center"/>
              <w:rPr>
                <w:rFonts w:asciiTheme="minorHAnsi" w:hAnsiTheme="minorHAnsi" w:cstheme="minorHAnsi"/>
                <w:b/>
                <w:sz w:val="18"/>
                <w:szCs w:val="18"/>
              </w:rPr>
            </w:pPr>
          </w:p>
        </w:tc>
        <w:tc>
          <w:tcPr>
            <w:tcW w:w="492" w:type="pct"/>
            <w:tcBorders>
              <w:top w:val="single" w:sz="4" w:space="0" w:color="auto"/>
              <w:bottom w:val="single" w:sz="4" w:space="0" w:color="auto"/>
            </w:tcBorders>
            <w:shd w:val="clear" w:color="auto" w:fill="auto"/>
            <w:textDirection w:val="tbRl"/>
            <w:vAlign w:val="center"/>
          </w:tcPr>
          <w:p w14:paraId="01663215" w14:textId="77777777" w:rsidR="00895A63" w:rsidRPr="00877567" w:rsidRDefault="00895A63" w:rsidP="00F93CD4">
            <w:pPr>
              <w:jc w:val="center"/>
              <w:rPr>
                <w:rFonts w:asciiTheme="minorHAnsi" w:hAnsiTheme="minorHAnsi" w:cstheme="minorHAnsi"/>
                <w:b/>
                <w:bCs/>
                <w:sz w:val="18"/>
                <w:szCs w:val="18"/>
              </w:rPr>
            </w:pPr>
          </w:p>
        </w:tc>
        <w:tc>
          <w:tcPr>
            <w:tcW w:w="419" w:type="pct"/>
            <w:tcBorders>
              <w:top w:val="single" w:sz="4" w:space="0" w:color="auto"/>
              <w:bottom w:val="single" w:sz="4" w:space="0" w:color="auto"/>
            </w:tcBorders>
            <w:shd w:val="clear" w:color="auto" w:fill="auto"/>
            <w:textDirection w:val="tbRl"/>
            <w:vAlign w:val="center"/>
          </w:tcPr>
          <w:p w14:paraId="489C09D9" w14:textId="77777777" w:rsidR="00895A63" w:rsidRPr="00877567" w:rsidRDefault="00895A63" w:rsidP="00F93CD4">
            <w:pPr>
              <w:jc w:val="center"/>
              <w:rPr>
                <w:rFonts w:asciiTheme="minorHAnsi" w:hAnsiTheme="minorHAnsi" w:cstheme="minorHAnsi"/>
                <w:b/>
                <w:sz w:val="18"/>
                <w:szCs w:val="18"/>
              </w:rPr>
            </w:pPr>
          </w:p>
        </w:tc>
      </w:tr>
      <w:tr w:rsidR="00C4520F" w:rsidRPr="00877567" w14:paraId="53237AF8" w14:textId="77777777" w:rsidTr="00642AC8">
        <w:trPr>
          <w:cantSplit/>
          <w:trHeight w:val="280"/>
        </w:trPr>
        <w:tc>
          <w:tcPr>
            <w:tcW w:w="998" w:type="pct"/>
            <w:tcBorders>
              <w:top w:val="single" w:sz="4" w:space="0" w:color="auto"/>
            </w:tcBorders>
            <w:shd w:val="clear" w:color="auto" w:fill="auto"/>
            <w:vAlign w:val="center"/>
          </w:tcPr>
          <w:p w14:paraId="617CC5AB" w14:textId="3A1E1439"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4. </w:t>
            </w:r>
            <w:r w:rsidRPr="008252F6">
              <w:rPr>
                <w:rFonts w:asciiTheme="minorHAnsi" w:hAnsiTheme="minorHAnsi" w:cstheme="minorHAnsi"/>
                <w:b/>
                <w:bCs/>
                <w:sz w:val="18"/>
                <w:szCs w:val="18"/>
              </w:rPr>
              <w:t>RESPONSABILID</w:t>
            </w:r>
            <w:r w:rsidR="00642AC8">
              <w:rPr>
                <w:rFonts w:asciiTheme="minorHAnsi" w:hAnsiTheme="minorHAnsi" w:cstheme="minorHAnsi"/>
                <w:b/>
                <w:bCs/>
                <w:sz w:val="18"/>
                <w:szCs w:val="18"/>
              </w:rPr>
              <w:t>ADES E INSPECCIÓN</w:t>
            </w:r>
          </w:p>
        </w:tc>
        <w:tc>
          <w:tcPr>
            <w:tcW w:w="2246" w:type="pct"/>
            <w:tcBorders>
              <w:top w:val="single" w:sz="4" w:space="0" w:color="auto"/>
            </w:tcBorders>
            <w:shd w:val="clear" w:color="auto" w:fill="auto"/>
            <w:vAlign w:val="center"/>
          </w:tcPr>
          <w:p w14:paraId="620F69CC" w14:textId="2446C914" w:rsidR="00642AC8" w:rsidRDefault="00642AC8" w:rsidP="00642AC8">
            <w:pPr>
              <w:jc w:val="both"/>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El proponente deberá:</w:t>
            </w:r>
            <w:r w:rsidRPr="00642AC8">
              <w:rPr>
                <w:rFonts w:asciiTheme="minorHAnsi" w:hAnsiTheme="minorHAnsi" w:cstheme="minorHAnsi"/>
                <w:color w:val="000000"/>
                <w:sz w:val="18"/>
                <w:szCs w:val="18"/>
                <w:lang w:val="es-BO" w:eastAsia="es-BO"/>
              </w:rPr>
              <w:tab/>
            </w:r>
          </w:p>
          <w:p w14:paraId="43A1AE4C" w14:textId="77777777" w:rsid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Cumplir a cabalidad las actividades referidas al alcance del trabajo, protección e inspección</w:t>
            </w:r>
          </w:p>
          <w:p w14:paraId="65D8C36F" w14:textId="77777777" w:rsid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Administración de la Regional Oruro - Unidad de Bienes y Servicios.</w:t>
            </w:r>
          </w:p>
          <w:p w14:paraId="7EE67D97" w14:textId="77777777" w:rsid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Realizar el correspondiente registro en el libro de visitas o sistema computarizado, del ingreso de personas ajenas a la institución.</w:t>
            </w:r>
          </w:p>
          <w:p w14:paraId="3968E139" w14:textId="77777777" w:rsid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Cumplir con Normativa Legal Vigente dictaminada para las empresas de seguridad privada.</w:t>
            </w:r>
          </w:p>
          <w:p w14:paraId="5D01E614" w14:textId="77777777" w:rsid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Registro Adecuado y ordenado en el libro de partes.</w:t>
            </w:r>
          </w:p>
          <w:p w14:paraId="2760BD19" w14:textId="25522FD6" w:rsidR="00642AC8" w:rsidRPr="00642AC8" w:rsidRDefault="00642AC8" w:rsidP="00642AC8">
            <w:pPr>
              <w:pStyle w:val="Prrafodelista"/>
              <w:numPr>
                <w:ilvl w:val="0"/>
                <w:numId w:val="27"/>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 xml:space="preserve">Se deben efectuar las inspecciones necesarias relacionadas a: </w:t>
            </w:r>
          </w:p>
          <w:p w14:paraId="765C6812" w14:textId="77777777" w:rsidR="00642AC8" w:rsidRDefault="00642AC8" w:rsidP="00642AC8">
            <w:pPr>
              <w:pStyle w:val="Prrafodelista"/>
              <w:numPr>
                <w:ilvl w:val="0"/>
                <w:numId w:val="28"/>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No mantener luces que estén innecesariamente encendidas; puertas y ventanas sin cerrar.</w:t>
            </w:r>
          </w:p>
          <w:p w14:paraId="13808C5E" w14:textId="606DFBA9" w:rsidR="00C4520F" w:rsidRPr="00642AC8" w:rsidRDefault="00642AC8" w:rsidP="00642AC8">
            <w:pPr>
              <w:pStyle w:val="Prrafodelista"/>
              <w:numPr>
                <w:ilvl w:val="0"/>
                <w:numId w:val="28"/>
              </w:numPr>
              <w:jc w:val="both"/>
              <w:rPr>
                <w:rFonts w:asciiTheme="minorHAnsi" w:hAnsiTheme="minorHAnsi" w:cstheme="minorHAnsi"/>
                <w:color w:val="000000"/>
                <w:sz w:val="18"/>
                <w:szCs w:val="18"/>
                <w:lang w:val="es-BO" w:eastAsia="es-BO"/>
              </w:rPr>
            </w:pPr>
            <w:r w:rsidRPr="00642AC8">
              <w:rPr>
                <w:rFonts w:asciiTheme="minorHAnsi" w:hAnsiTheme="minorHAnsi" w:cstheme="minorHAnsi"/>
                <w:color w:val="000000"/>
                <w:sz w:val="18"/>
                <w:szCs w:val="18"/>
                <w:lang w:val="es-BO" w:eastAsia="es-BO"/>
              </w:rPr>
              <w:t>Impedir acciones que interrumpan el normal desarrollo de las actividades laborales de la institución.</w:t>
            </w:r>
          </w:p>
        </w:tc>
        <w:tc>
          <w:tcPr>
            <w:tcW w:w="845" w:type="pct"/>
            <w:tcBorders>
              <w:top w:val="single" w:sz="4" w:space="0" w:color="auto"/>
            </w:tcBorders>
            <w:shd w:val="clear" w:color="auto" w:fill="auto"/>
            <w:vAlign w:val="center"/>
          </w:tcPr>
          <w:p w14:paraId="4595A6D3" w14:textId="77777777" w:rsidR="00C4520F" w:rsidRPr="00877567" w:rsidRDefault="00C4520F" w:rsidP="00F93CD4">
            <w:pPr>
              <w:jc w:val="center"/>
              <w:rPr>
                <w:rFonts w:asciiTheme="minorHAnsi" w:hAnsiTheme="minorHAnsi" w:cstheme="minorHAnsi"/>
                <w:b/>
                <w:sz w:val="18"/>
                <w:szCs w:val="18"/>
              </w:rPr>
            </w:pPr>
          </w:p>
        </w:tc>
        <w:tc>
          <w:tcPr>
            <w:tcW w:w="492" w:type="pct"/>
            <w:tcBorders>
              <w:top w:val="single" w:sz="4" w:space="0" w:color="auto"/>
            </w:tcBorders>
            <w:shd w:val="clear" w:color="auto" w:fill="auto"/>
            <w:textDirection w:val="tbRl"/>
            <w:vAlign w:val="center"/>
          </w:tcPr>
          <w:p w14:paraId="192DBABB" w14:textId="77777777" w:rsidR="00C4520F" w:rsidRPr="00877567" w:rsidRDefault="00C4520F" w:rsidP="00F93CD4">
            <w:pPr>
              <w:jc w:val="center"/>
              <w:rPr>
                <w:rFonts w:asciiTheme="minorHAnsi" w:hAnsiTheme="minorHAnsi" w:cstheme="minorHAnsi"/>
                <w:b/>
                <w:bCs/>
                <w:sz w:val="18"/>
                <w:szCs w:val="18"/>
              </w:rPr>
            </w:pPr>
          </w:p>
        </w:tc>
        <w:tc>
          <w:tcPr>
            <w:tcW w:w="419" w:type="pct"/>
            <w:tcBorders>
              <w:top w:val="single" w:sz="4" w:space="0" w:color="auto"/>
            </w:tcBorders>
            <w:shd w:val="clear" w:color="auto" w:fill="auto"/>
            <w:textDirection w:val="tbRl"/>
            <w:vAlign w:val="center"/>
          </w:tcPr>
          <w:p w14:paraId="0A6155C1" w14:textId="77777777" w:rsidR="00C4520F" w:rsidRPr="00877567" w:rsidRDefault="00C4520F" w:rsidP="00F93CD4">
            <w:pPr>
              <w:jc w:val="center"/>
              <w:rPr>
                <w:rFonts w:asciiTheme="minorHAnsi" w:hAnsiTheme="minorHAnsi" w:cstheme="minorHAnsi"/>
                <w:b/>
                <w:sz w:val="18"/>
                <w:szCs w:val="18"/>
              </w:rPr>
            </w:pPr>
          </w:p>
        </w:tc>
      </w:tr>
      <w:tr w:rsidR="00C4520F" w:rsidRPr="00877567" w14:paraId="1EF6A3F6" w14:textId="77777777" w:rsidTr="00122242">
        <w:trPr>
          <w:cantSplit/>
          <w:trHeight w:val="280"/>
        </w:trPr>
        <w:tc>
          <w:tcPr>
            <w:tcW w:w="998" w:type="pct"/>
            <w:shd w:val="clear" w:color="auto" w:fill="auto"/>
            <w:vAlign w:val="center"/>
          </w:tcPr>
          <w:p w14:paraId="13315C3B" w14:textId="1305E1C2"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 xml:space="preserve">5. </w:t>
            </w:r>
            <w:r w:rsidR="00642AC8">
              <w:rPr>
                <w:rFonts w:asciiTheme="minorHAnsi" w:hAnsiTheme="minorHAnsi" w:cstheme="minorHAnsi"/>
                <w:b/>
                <w:sz w:val="18"/>
                <w:szCs w:val="18"/>
              </w:rPr>
              <w:t>UNIFORME Y EQUIPAMIENTO</w:t>
            </w:r>
          </w:p>
        </w:tc>
        <w:tc>
          <w:tcPr>
            <w:tcW w:w="2246" w:type="pct"/>
            <w:shd w:val="clear" w:color="auto" w:fill="auto"/>
            <w:vAlign w:val="center"/>
          </w:tcPr>
          <w:p w14:paraId="1472578E" w14:textId="77777777" w:rsidR="00642AC8" w:rsidRPr="00642AC8" w:rsidRDefault="00642AC8" w:rsidP="00642AC8">
            <w:pPr>
              <w:ind w:right="110"/>
              <w:jc w:val="both"/>
              <w:rPr>
                <w:rFonts w:asciiTheme="minorHAnsi" w:eastAsia="MS UI Gothic" w:hAnsiTheme="minorHAnsi" w:cs="Malgun Gothic Semilight"/>
                <w:sz w:val="18"/>
                <w:szCs w:val="18"/>
              </w:rPr>
            </w:pPr>
            <w:r w:rsidRPr="00642AC8">
              <w:rPr>
                <w:rFonts w:asciiTheme="minorHAnsi" w:eastAsia="MS UI Gothic" w:hAnsiTheme="minorHAnsi" w:cs="Malgun Gothic Semilight"/>
                <w:sz w:val="18"/>
                <w:szCs w:val="18"/>
              </w:rPr>
              <w:t>Para la prestación del servicio de seguridad, los guardias deberán contar con:</w:t>
            </w:r>
          </w:p>
          <w:p w14:paraId="4C7674FE" w14:textId="77777777" w:rsidR="00642AC8" w:rsidRDefault="00642AC8" w:rsidP="00642AC8">
            <w:pPr>
              <w:pStyle w:val="Prrafodelista"/>
              <w:numPr>
                <w:ilvl w:val="0"/>
                <w:numId w:val="29"/>
              </w:numPr>
              <w:ind w:right="110"/>
              <w:jc w:val="both"/>
              <w:rPr>
                <w:rFonts w:asciiTheme="minorHAnsi" w:eastAsia="MS UI Gothic" w:hAnsiTheme="minorHAnsi" w:cs="Malgun Gothic Semilight"/>
                <w:sz w:val="18"/>
                <w:szCs w:val="18"/>
              </w:rPr>
            </w:pPr>
            <w:r w:rsidRPr="00642AC8">
              <w:rPr>
                <w:rFonts w:asciiTheme="minorHAnsi" w:eastAsia="MS UI Gothic" w:hAnsiTheme="minorHAnsi" w:cs="Malgun Gothic Semilight"/>
                <w:sz w:val="18"/>
                <w:szCs w:val="18"/>
              </w:rPr>
              <w:t>Ropa de trabajo (uniforme respectivo) adecuada al clima y lugar de trabajo.  El uniforme deberá contar además con la respectiva identificación y logotipo de la empresa. Además de la ropa de trabajo, el proponente deberá dotar a su personal de barbijos, guantes y otro material (equipo de bioseguridad), que considere necesario.</w:t>
            </w:r>
          </w:p>
          <w:p w14:paraId="66428C19" w14:textId="1BCE17DF" w:rsidR="00642AC8" w:rsidRPr="00642AC8" w:rsidRDefault="00642AC8" w:rsidP="00642AC8">
            <w:pPr>
              <w:pStyle w:val="Prrafodelista"/>
              <w:numPr>
                <w:ilvl w:val="0"/>
                <w:numId w:val="29"/>
              </w:numPr>
              <w:ind w:right="110"/>
              <w:jc w:val="both"/>
              <w:rPr>
                <w:rFonts w:asciiTheme="minorHAnsi" w:eastAsia="MS UI Gothic" w:hAnsiTheme="minorHAnsi" w:cs="Malgun Gothic Semilight"/>
                <w:sz w:val="18"/>
                <w:szCs w:val="18"/>
              </w:rPr>
            </w:pPr>
            <w:r w:rsidRPr="00642AC8">
              <w:rPr>
                <w:rFonts w:asciiTheme="minorHAnsi" w:eastAsia="MS UI Gothic" w:hAnsiTheme="minorHAnsi" w:cs="Malgun Gothic Semilight"/>
                <w:sz w:val="18"/>
                <w:szCs w:val="18"/>
              </w:rPr>
              <w:t>Equipo de seguridad permitido y establecido por la Ley para las empresas privadas de Seguridad y Vigilancia, como, por ejemplo: bastón PR 24, gas paralizador, torito eléctrico, Handy o celular, pito, linterna y esposas y otros equipos necesarios para la prestación del servicio.</w:t>
            </w:r>
          </w:p>
          <w:p w14:paraId="22058C74" w14:textId="77777777" w:rsidR="00642AC8" w:rsidRPr="00642AC8" w:rsidRDefault="00642AC8" w:rsidP="00642AC8">
            <w:pPr>
              <w:ind w:right="110"/>
              <w:jc w:val="both"/>
              <w:rPr>
                <w:rFonts w:asciiTheme="minorHAnsi" w:eastAsia="MS UI Gothic" w:hAnsiTheme="minorHAnsi" w:cs="Malgun Gothic Semilight"/>
                <w:sz w:val="18"/>
                <w:szCs w:val="18"/>
              </w:rPr>
            </w:pPr>
            <w:r w:rsidRPr="00642AC8">
              <w:rPr>
                <w:rFonts w:asciiTheme="minorHAnsi" w:eastAsia="MS UI Gothic" w:hAnsiTheme="minorHAnsi" w:cs="Malgun Gothic Semilight"/>
                <w:sz w:val="18"/>
                <w:szCs w:val="18"/>
              </w:rPr>
              <w:t>Para calificar este punto el proponente deberá adjuntar a su propuesta técnica fotografías del uniforme y equipamiento a ser utilizado para la prestación del servicio.</w:t>
            </w:r>
          </w:p>
          <w:p w14:paraId="49E9F643" w14:textId="77777777" w:rsidR="00642AC8" w:rsidRPr="00642AC8" w:rsidRDefault="00642AC8" w:rsidP="00642AC8">
            <w:pPr>
              <w:ind w:right="110"/>
              <w:jc w:val="both"/>
              <w:rPr>
                <w:rFonts w:asciiTheme="minorHAnsi" w:eastAsia="MS UI Gothic" w:hAnsiTheme="minorHAnsi" w:cs="Malgun Gothic Semilight"/>
                <w:sz w:val="18"/>
                <w:szCs w:val="18"/>
              </w:rPr>
            </w:pPr>
          </w:p>
          <w:p w14:paraId="7E77EAB6" w14:textId="2F99440E" w:rsidR="00C4520F" w:rsidRPr="00877567" w:rsidRDefault="00642AC8" w:rsidP="00642AC8">
            <w:pPr>
              <w:jc w:val="both"/>
              <w:rPr>
                <w:rFonts w:asciiTheme="minorHAnsi" w:hAnsiTheme="minorHAnsi" w:cstheme="minorHAnsi"/>
                <w:sz w:val="18"/>
                <w:szCs w:val="18"/>
              </w:rPr>
            </w:pPr>
            <w:r w:rsidRPr="00642AC8">
              <w:rPr>
                <w:rFonts w:asciiTheme="minorHAnsi" w:eastAsia="MS UI Gothic" w:hAnsiTheme="minorHAnsi" w:cs="Malgun Gothic Semilight"/>
                <w:sz w:val="18"/>
                <w:szCs w:val="18"/>
              </w:rPr>
              <w:t>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afectará el precio acordado en la prestación del servicio.</w:t>
            </w:r>
          </w:p>
        </w:tc>
        <w:tc>
          <w:tcPr>
            <w:tcW w:w="845" w:type="pct"/>
            <w:shd w:val="clear" w:color="auto" w:fill="auto"/>
            <w:vAlign w:val="center"/>
          </w:tcPr>
          <w:p w14:paraId="59744A1E"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D4C406E"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5150AC81" w14:textId="77777777" w:rsidR="00C4520F" w:rsidRPr="00877567" w:rsidRDefault="00C4520F" w:rsidP="00F93CD4">
            <w:pPr>
              <w:jc w:val="center"/>
              <w:rPr>
                <w:rFonts w:asciiTheme="minorHAnsi" w:hAnsiTheme="minorHAnsi" w:cstheme="minorHAnsi"/>
                <w:b/>
                <w:sz w:val="18"/>
                <w:szCs w:val="18"/>
              </w:rPr>
            </w:pPr>
          </w:p>
        </w:tc>
      </w:tr>
      <w:tr w:rsidR="00C4520F" w:rsidRPr="00877567" w14:paraId="53F7C676" w14:textId="77777777" w:rsidTr="00122242">
        <w:trPr>
          <w:cantSplit/>
          <w:trHeight w:val="280"/>
        </w:trPr>
        <w:tc>
          <w:tcPr>
            <w:tcW w:w="998" w:type="pct"/>
            <w:shd w:val="clear" w:color="auto" w:fill="auto"/>
            <w:vAlign w:val="center"/>
          </w:tcPr>
          <w:p w14:paraId="76FCD8B3" w14:textId="3A5A2E03"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bCs/>
                <w:sz w:val="18"/>
                <w:szCs w:val="18"/>
              </w:rPr>
              <w:lastRenderedPageBreak/>
              <w:t xml:space="preserve">6. </w:t>
            </w:r>
            <w:r w:rsidR="00FF420F">
              <w:rPr>
                <w:rFonts w:asciiTheme="minorHAnsi" w:hAnsiTheme="minorHAnsi" w:cstheme="minorHAnsi"/>
                <w:b/>
                <w:bCs/>
                <w:sz w:val="18"/>
                <w:szCs w:val="18"/>
              </w:rPr>
              <w:t>SUPERVISIÓN</w:t>
            </w:r>
          </w:p>
        </w:tc>
        <w:tc>
          <w:tcPr>
            <w:tcW w:w="2246" w:type="pct"/>
            <w:shd w:val="clear" w:color="auto" w:fill="auto"/>
            <w:vAlign w:val="center"/>
          </w:tcPr>
          <w:p w14:paraId="5845E3B1"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La CSBP Agencia Regional Oruro, a través de la Administración designará un Fiscal de Servicio para el inmueble del Policonsultorio, que realizarán el seguimiento, control oportuno del trabajo que realizará la empresa CONTRATADA.</w:t>
            </w:r>
          </w:p>
          <w:p w14:paraId="0C3CD92B"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La forma de administración o seguimiento y control de los servicios contratados desde su inicio hasta su conclusión será realizada por el Fiscal de Servicio, en base a lo establecido en la presente propuesta y en el respectivo contrato.</w:t>
            </w:r>
          </w:p>
          <w:p w14:paraId="1563EE43"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 xml:space="preserve">Por su parte, el Proponente que resulte adjudicado designará un SUPERVISOR, que será un funcionario de planta que representará al proveedor del servicio durante la vigencia del contrato. Su nombre debe ser comunicado al contratante mediante nota escrita de parte del adjudicatario. </w:t>
            </w:r>
          </w:p>
          <w:p w14:paraId="35B83730"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 xml:space="preserve">El SUPERVISOR representará al proveedor del servicio durante la ejecución del mismo, coordinando permanentemente con la entidad contratante a través del Fiscal de Servicio, para atender de forma satisfactoria el cumplimiento de las especificaciones técnicas y el contrato.  </w:t>
            </w:r>
          </w:p>
          <w:p w14:paraId="772A04C6"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Si ocurriese algún hecho significativo, con o sin violencia el SUPERVISOR deberá reportar detalladamente e indicando las circunstancias del hecho al Fiscal de la CSBP Agencia Regional Oruro.</w:t>
            </w:r>
          </w:p>
          <w:p w14:paraId="2206260E" w14:textId="77777777" w:rsidR="00FF420F" w:rsidRPr="00FF420F" w:rsidRDefault="00FF420F" w:rsidP="00FF420F">
            <w:pPr>
              <w:tabs>
                <w:tab w:val="left" w:pos="5008"/>
              </w:tabs>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El SUPERVISOR es responsable de informar al Fiscal, de todo contratiempo u obstáculo manifiesto en el servicio, provenientes de actos u omisiones del personal.</w:t>
            </w:r>
          </w:p>
          <w:p w14:paraId="1FE2FEF2" w14:textId="60EE9FF4" w:rsidR="00C4520F" w:rsidRPr="008252F6" w:rsidRDefault="00FF420F" w:rsidP="00FF420F">
            <w:pPr>
              <w:jc w:val="both"/>
              <w:rPr>
                <w:rFonts w:asciiTheme="minorHAnsi" w:hAnsiTheme="minorHAnsi" w:cstheme="minorHAnsi"/>
                <w:sz w:val="18"/>
                <w:szCs w:val="18"/>
                <w:lang w:val="es-BO"/>
              </w:rPr>
            </w:pPr>
            <w:r w:rsidRPr="00FF420F">
              <w:rPr>
                <w:rFonts w:asciiTheme="minorHAnsi" w:eastAsia="MS UI Gothic" w:hAnsiTheme="minorHAnsi" w:cs="Malgun Gothic Semilight"/>
                <w:sz w:val="18"/>
                <w:szCs w:val="18"/>
                <w:lang w:val="es-BO"/>
              </w:rPr>
              <w:t>Para efectos del pago, el Fiscal emitirá un informe de conformidad de servicio mensual realizado por el CONTRATADO, previamente al pago.</w:t>
            </w:r>
          </w:p>
        </w:tc>
        <w:tc>
          <w:tcPr>
            <w:tcW w:w="845" w:type="pct"/>
            <w:shd w:val="clear" w:color="auto" w:fill="auto"/>
            <w:vAlign w:val="center"/>
          </w:tcPr>
          <w:p w14:paraId="625B404F"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61BF11F4"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7A20B61F" w14:textId="77777777" w:rsidR="00C4520F" w:rsidRPr="00877567" w:rsidRDefault="00C4520F" w:rsidP="00F93CD4">
            <w:pPr>
              <w:jc w:val="center"/>
              <w:rPr>
                <w:rFonts w:asciiTheme="minorHAnsi" w:hAnsiTheme="minorHAnsi" w:cstheme="minorHAnsi"/>
                <w:b/>
                <w:sz w:val="18"/>
                <w:szCs w:val="18"/>
              </w:rPr>
            </w:pPr>
          </w:p>
        </w:tc>
      </w:tr>
      <w:tr w:rsidR="00C4520F" w:rsidRPr="00877567" w14:paraId="329CB466" w14:textId="77777777" w:rsidTr="00122242">
        <w:trPr>
          <w:cantSplit/>
          <w:trHeight w:val="280"/>
        </w:trPr>
        <w:tc>
          <w:tcPr>
            <w:tcW w:w="998" w:type="pct"/>
            <w:shd w:val="clear" w:color="auto" w:fill="auto"/>
            <w:vAlign w:val="center"/>
          </w:tcPr>
          <w:p w14:paraId="638578CD" w14:textId="16616C45"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7. </w:t>
            </w:r>
            <w:r w:rsidR="00FF420F">
              <w:rPr>
                <w:rFonts w:asciiTheme="minorHAnsi" w:hAnsiTheme="minorHAnsi" w:cstheme="minorHAnsi"/>
                <w:b/>
                <w:sz w:val="18"/>
                <w:szCs w:val="18"/>
              </w:rPr>
              <w:t>ASPECTOS RELACIONADOS CON LOS EMPLEADOS DE LA EMPRESA ADJUDICADA</w:t>
            </w:r>
          </w:p>
        </w:tc>
        <w:tc>
          <w:tcPr>
            <w:tcW w:w="2246" w:type="pct"/>
            <w:shd w:val="clear" w:color="auto" w:fill="auto"/>
            <w:vAlign w:val="center"/>
          </w:tcPr>
          <w:p w14:paraId="0CA94206" w14:textId="77777777" w:rsidR="00FF420F" w:rsidRPr="00FF420F" w:rsidRDefault="00FF420F" w:rsidP="00FF420F">
            <w:pPr>
              <w:jc w:val="both"/>
              <w:rPr>
                <w:rFonts w:asciiTheme="minorHAnsi" w:hAnsiTheme="minorHAnsi" w:cstheme="minorHAnsi"/>
                <w:sz w:val="18"/>
                <w:szCs w:val="18"/>
              </w:rPr>
            </w:pPr>
            <w:r w:rsidRPr="00FF420F">
              <w:rPr>
                <w:rFonts w:asciiTheme="minorHAnsi" w:hAnsiTheme="minorHAnsi" w:cstheme="minorHAnsi"/>
                <w:sz w:val="18"/>
                <w:szCs w:val="18"/>
              </w:rPr>
              <w:t>Para garantizar una calidad óptima en la prestación del servicio, la empresa contratada deberá comunicar en forma escrita a la Administración o Unidad de Bienes y Servicios, la designación de un supervisor externo (a) con amplias potestades y poder de decisión, indicando el nombre, cédula, teléfonos y el período en que estará en dicho cargo. Cualquier cambio sobre el particular debe ser comunicado por escrito a la Administración. Al respecto, cabe agregar que la responsabilidad contractual ante la CSBP Agencia Regional Oruro siempre será de la empresa CONTRATADA y no del supervisor(a).</w:t>
            </w:r>
          </w:p>
          <w:p w14:paraId="782F127E"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La empresa contratada y sus empleados deberán prestar un servicio eficiente.</w:t>
            </w:r>
          </w:p>
          <w:p w14:paraId="10C51CED"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Las personas empleadas por la empresa CONTRATADA, deberán mostrar una excelente conducta.</w:t>
            </w:r>
          </w:p>
          <w:p w14:paraId="159760D0"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La empresa contratada queda obligada a velar porque las actividades de sus empleados no perturben las labores administrativas de la CSBP Agencia Regional Oruro, ni ocasionen problemas con los funcionarios de la CSBP Agencia Regional Oruro.</w:t>
            </w:r>
          </w:p>
          <w:p w14:paraId="781A94C3"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La empresa contratada deberá velar porque sus empleados se presenten en buen estado de salud, sobriedad, aseo y presentación personal, no debe permitir que realicen daños a los activos o las instalaciones de la CSBP Agencia Regional Oruro, no fumar ni encender fuego dentro de las instalaciones. La CSBP Agencia Regional Oruro, podrá solicitar el cambio de cualquier empleado del contratado que incurra en cualquiera de estos actos.</w:t>
            </w:r>
          </w:p>
          <w:p w14:paraId="16F27411"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El Contratado se hace responsable por los actos de sus empleados y por los daños que ocasionasen a bienes de la empresa.</w:t>
            </w:r>
          </w:p>
          <w:p w14:paraId="518D86AA"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Los empleados que utilizará la empresa contratada para prestar el servicio no tendrán en lo absoluto ninguna relación laboral ni contractual con la CSBP Agencia Regional Oruro, por tanto, todos los salarios, cargas sociales, beneficios y garantías sociales regulados por Ley deberán ser pagados puntualmente por la empresa CONTRATADA.</w:t>
            </w:r>
          </w:p>
          <w:p w14:paraId="42A9EC0F"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Es obligación de la empresa contratada remover y sustituir inmediatamente, en coordinación con la Administración de la CSBP, a cualquier miembro de su personal, que se aparte de las buenas costumbres, la moral y la ética y por lo tanto afecte negativamente la calidad y oportunidad del servicio que se presta.</w:t>
            </w:r>
          </w:p>
          <w:p w14:paraId="3CA4DBCF" w14:textId="77777777" w:rsid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t xml:space="preserve">El personal de las empresas privadas de vigilancia, deberá estar capacitado y entrenado para brindar los servicios de vigilancia, razón por la que cualquier cambio de personal debe ir acompañada además de un periodo de capacitación e inducción sobre los procedimientos y políticas Institucionales en cuanto a seguridad, control de visitas, y otros. </w:t>
            </w:r>
          </w:p>
          <w:p w14:paraId="2C00F6ED" w14:textId="21F7DB4D" w:rsidR="00C4520F" w:rsidRPr="00FF420F" w:rsidRDefault="00FF420F" w:rsidP="00FF420F">
            <w:pPr>
              <w:pStyle w:val="Prrafodelista"/>
              <w:numPr>
                <w:ilvl w:val="0"/>
                <w:numId w:val="30"/>
              </w:numPr>
              <w:jc w:val="both"/>
              <w:rPr>
                <w:rFonts w:asciiTheme="minorHAnsi" w:hAnsiTheme="minorHAnsi" w:cstheme="minorHAnsi"/>
                <w:sz w:val="18"/>
                <w:szCs w:val="18"/>
              </w:rPr>
            </w:pPr>
            <w:r w:rsidRPr="00FF420F">
              <w:rPr>
                <w:rFonts w:asciiTheme="minorHAnsi" w:hAnsiTheme="minorHAnsi" w:cstheme="minorHAnsi"/>
                <w:sz w:val="18"/>
                <w:szCs w:val="18"/>
              </w:rPr>
              <w:lastRenderedPageBreak/>
              <w:t>Es por el mismo motivo que la empresa CONTRATADA debe evitar la rotación o cambio de personal, salvo por los casos excepcionales ya comentados.</w:t>
            </w:r>
          </w:p>
        </w:tc>
        <w:tc>
          <w:tcPr>
            <w:tcW w:w="845" w:type="pct"/>
            <w:shd w:val="clear" w:color="auto" w:fill="auto"/>
            <w:vAlign w:val="center"/>
          </w:tcPr>
          <w:p w14:paraId="3C0DBAD0"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75C499CC"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124D17F4" w14:textId="77777777" w:rsidR="00C4520F" w:rsidRPr="00877567" w:rsidRDefault="00C4520F" w:rsidP="00F93CD4">
            <w:pPr>
              <w:jc w:val="center"/>
              <w:rPr>
                <w:rFonts w:asciiTheme="minorHAnsi" w:hAnsiTheme="minorHAnsi" w:cstheme="minorHAnsi"/>
                <w:b/>
                <w:sz w:val="18"/>
                <w:szCs w:val="18"/>
              </w:rPr>
            </w:pPr>
          </w:p>
        </w:tc>
      </w:tr>
      <w:tr w:rsidR="00C4520F" w:rsidRPr="00877567" w14:paraId="78475306" w14:textId="77777777" w:rsidTr="00122242">
        <w:trPr>
          <w:cantSplit/>
          <w:trHeight w:val="280"/>
        </w:trPr>
        <w:tc>
          <w:tcPr>
            <w:tcW w:w="998" w:type="pct"/>
            <w:shd w:val="clear" w:color="auto" w:fill="auto"/>
            <w:vAlign w:val="center"/>
          </w:tcPr>
          <w:p w14:paraId="40C16ED8" w14:textId="3A5B7D77"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 xml:space="preserve">8. </w:t>
            </w:r>
            <w:r w:rsidR="00FF420F">
              <w:rPr>
                <w:rFonts w:asciiTheme="minorHAnsi" w:hAnsiTheme="minorHAnsi" w:cstheme="minorHAnsi"/>
                <w:b/>
                <w:sz w:val="18"/>
                <w:szCs w:val="18"/>
              </w:rPr>
              <w:t>MANUALES DE PROCEDIMIENTOS</w:t>
            </w:r>
          </w:p>
        </w:tc>
        <w:tc>
          <w:tcPr>
            <w:tcW w:w="2246" w:type="pct"/>
            <w:shd w:val="clear" w:color="auto" w:fill="auto"/>
            <w:vAlign w:val="center"/>
          </w:tcPr>
          <w:p w14:paraId="65EEC0C5" w14:textId="17B6385B" w:rsidR="00877567" w:rsidRPr="008C66AE" w:rsidRDefault="00FF420F" w:rsidP="00FF420F">
            <w:pPr>
              <w:jc w:val="both"/>
              <w:rPr>
                <w:rFonts w:asciiTheme="minorHAnsi" w:hAnsiTheme="minorHAnsi" w:cstheme="minorHAnsi"/>
                <w:sz w:val="18"/>
                <w:szCs w:val="18"/>
                <w:lang w:val="es-BO"/>
              </w:rPr>
            </w:pPr>
            <w:r w:rsidRPr="00FF420F">
              <w:rPr>
                <w:rFonts w:asciiTheme="minorHAnsi" w:hAnsiTheme="minorHAnsi" w:cstheme="minorHAnsi"/>
                <w:color w:val="000000"/>
                <w:sz w:val="18"/>
                <w:szCs w:val="18"/>
                <w:lang w:val="es-BO" w:eastAsia="es-BO"/>
              </w:rPr>
              <w:t>El proponente deberá contar con procedimientos aplicables para todo tipo de riesgos, incidentes y contingencias. Para verificar el cumplimiento de este punto, el proponente deberá adjuntar a su propuesta fotocopias simples de los procedimientos que aplicará dentro la CSBP, para la prestación de los servicios.</w:t>
            </w:r>
          </w:p>
        </w:tc>
        <w:tc>
          <w:tcPr>
            <w:tcW w:w="845" w:type="pct"/>
            <w:shd w:val="clear" w:color="auto" w:fill="auto"/>
            <w:vAlign w:val="center"/>
          </w:tcPr>
          <w:p w14:paraId="136634FD" w14:textId="77777777" w:rsidR="00C4520F" w:rsidRPr="00877567" w:rsidRDefault="00C45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30B8535" w14:textId="77777777" w:rsidR="00C4520F" w:rsidRPr="00877567" w:rsidRDefault="00C45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7C021E0A" w14:textId="77777777" w:rsidR="00C4520F" w:rsidRPr="00877567" w:rsidRDefault="00C4520F" w:rsidP="00F93CD4">
            <w:pPr>
              <w:jc w:val="center"/>
              <w:rPr>
                <w:rFonts w:asciiTheme="minorHAnsi" w:hAnsiTheme="minorHAnsi" w:cstheme="minorHAnsi"/>
                <w:b/>
                <w:sz w:val="18"/>
                <w:szCs w:val="18"/>
              </w:rPr>
            </w:pPr>
          </w:p>
        </w:tc>
      </w:tr>
      <w:tr w:rsidR="00C4520F" w:rsidRPr="00877567" w14:paraId="56B24FC3" w14:textId="77777777" w:rsidTr="00122242">
        <w:trPr>
          <w:cantSplit/>
          <w:trHeight w:val="280"/>
        </w:trPr>
        <w:tc>
          <w:tcPr>
            <w:tcW w:w="998" w:type="pct"/>
            <w:tcBorders>
              <w:bottom w:val="single" w:sz="4" w:space="0" w:color="auto"/>
            </w:tcBorders>
            <w:shd w:val="clear" w:color="auto" w:fill="auto"/>
            <w:vAlign w:val="center"/>
          </w:tcPr>
          <w:p w14:paraId="634914DF" w14:textId="4E74634D" w:rsidR="00C4520F" w:rsidRPr="00877567" w:rsidRDefault="008252F6" w:rsidP="00F93CD4">
            <w:pPr>
              <w:ind w:right="110"/>
              <w:jc w:val="both"/>
              <w:rPr>
                <w:rFonts w:asciiTheme="minorHAnsi" w:hAnsiTheme="minorHAnsi" w:cstheme="minorHAnsi"/>
                <w:b/>
                <w:sz w:val="18"/>
                <w:szCs w:val="18"/>
              </w:rPr>
            </w:pPr>
            <w:r>
              <w:rPr>
                <w:rFonts w:asciiTheme="minorHAnsi" w:hAnsiTheme="minorHAnsi" w:cstheme="minorHAnsi"/>
                <w:b/>
                <w:sz w:val="18"/>
                <w:szCs w:val="18"/>
              </w:rPr>
              <w:t xml:space="preserve">9. </w:t>
            </w:r>
            <w:r w:rsidR="00FF420F">
              <w:rPr>
                <w:rFonts w:asciiTheme="minorHAnsi" w:hAnsiTheme="minorHAnsi" w:cstheme="minorHAnsi"/>
                <w:b/>
                <w:sz w:val="18"/>
                <w:szCs w:val="18"/>
              </w:rPr>
              <w:t>COMUNICACIÓN DE INCIDENCIAS</w:t>
            </w:r>
          </w:p>
        </w:tc>
        <w:tc>
          <w:tcPr>
            <w:tcW w:w="2246" w:type="pct"/>
            <w:tcBorders>
              <w:bottom w:val="single" w:sz="4" w:space="0" w:color="auto"/>
            </w:tcBorders>
            <w:shd w:val="clear" w:color="auto" w:fill="auto"/>
            <w:vAlign w:val="center"/>
          </w:tcPr>
          <w:p w14:paraId="73E2F724" w14:textId="77777777" w:rsidR="00FF420F" w:rsidRPr="00FF420F" w:rsidRDefault="00FF420F" w:rsidP="00FF420F">
            <w:pPr>
              <w:jc w:val="both"/>
              <w:rPr>
                <w:rFonts w:asciiTheme="minorHAnsi" w:hAnsiTheme="minorHAnsi" w:cstheme="minorHAnsi"/>
                <w:sz w:val="18"/>
                <w:szCs w:val="18"/>
              </w:rPr>
            </w:pPr>
            <w:r w:rsidRPr="00FF420F">
              <w:rPr>
                <w:rFonts w:asciiTheme="minorHAnsi" w:hAnsiTheme="minorHAnsi" w:cstheme="minorHAnsi"/>
                <w:sz w:val="18"/>
                <w:szCs w:val="18"/>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ABB1ACF" w14:textId="65301E7B" w:rsidR="00877567" w:rsidRPr="00877567" w:rsidRDefault="00FF420F" w:rsidP="00FF420F">
            <w:pPr>
              <w:jc w:val="both"/>
              <w:rPr>
                <w:rFonts w:asciiTheme="minorHAnsi" w:hAnsiTheme="minorHAnsi" w:cstheme="minorHAnsi"/>
                <w:sz w:val="18"/>
                <w:szCs w:val="18"/>
              </w:rPr>
            </w:pPr>
            <w:r w:rsidRPr="00FF420F">
              <w:rPr>
                <w:rFonts w:asciiTheme="minorHAnsi" w:hAnsiTheme="minorHAnsi" w:cstheme="minorHAnsi"/>
                <w:sz w:val="18"/>
                <w:szCs w:val="18"/>
              </w:rPr>
              <w:t>Cuando el guardia prevea cualquier situación que altere o pueda alterar el normal desarrollo de la actividad en los inmuebles de propiedad de la CSBP, inmediatamente informará este hecho a la Unidad de Bienes y Servicios y adoptará las medidas de urgencia que se estimen necesarias.</w:t>
            </w:r>
          </w:p>
        </w:tc>
        <w:tc>
          <w:tcPr>
            <w:tcW w:w="845" w:type="pct"/>
            <w:tcBorders>
              <w:bottom w:val="single" w:sz="4" w:space="0" w:color="auto"/>
            </w:tcBorders>
            <w:shd w:val="clear" w:color="auto" w:fill="auto"/>
            <w:vAlign w:val="center"/>
          </w:tcPr>
          <w:p w14:paraId="37004ABF" w14:textId="77777777" w:rsidR="00C4520F" w:rsidRPr="00877567" w:rsidRDefault="00C45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2140492C" w14:textId="77777777" w:rsidR="00C4520F" w:rsidRPr="00877567" w:rsidRDefault="00C4520F" w:rsidP="00F93CD4">
            <w:pPr>
              <w:jc w:val="center"/>
              <w:rPr>
                <w:rFonts w:asciiTheme="minorHAnsi" w:hAnsiTheme="minorHAnsi" w:cstheme="minorHAnsi"/>
                <w:b/>
                <w:bCs/>
                <w:sz w:val="18"/>
                <w:szCs w:val="18"/>
              </w:rPr>
            </w:pPr>
          </w:p>
        </w:tc>
        <w:tc>
          <w:tcPr>
            <w:tcW w:w="419" w:type="pct"/>
            <w:tcBorders>
              <w:bottom w:val="single" w:sz="4" w:space="0" w:color="auto"/>
            </w:tcBorders>
            <w:shd w:val="clear" w:color="auto" w:fill="auto"/>
            <w:textDirection w:val="tbRl"/>
            <w:vAlign w:val="center"/>
          </w:tcPr>
          <w:p w14:paraId="3A43D0E9" w14:textId="77777777" w:rsidR="00C4520F" w:rsidRPr="00877567" w:rsidRDefault="00C4520F" w:rsidP="00F93CD4">
            <w:pPr>
              <w:jc w:val="center"/>
              <w:rPr>
                <w:rFonts w:asciiTheme="minorHAnsi" w:hAnsiTheme="minorHAnsi" w:cstheme="minorHAnsi"/>
                <w:b/>
                <w:sz w:val="18"/>
                <w:szCs w:val="18"/>
              </w:rPr>
            </w:pPr>
          </w:p>
        </w:tc>
      </w:tr>
      <w:tr w:rsidR="00CF0E4D" w:rsidRPr="00877567" w14:paraId="4ADC665D" w14:textId="77777777" w:rsidTr="00FF420F">
        <w:trPr>
          <w:cantSplit/>
          <w:trHeight w:val="2387"/>
        </w:trPr>
        <w:tc>
          <w:tcPr>
            <w:tcW w:w="998" w:type="pct"/>
            <w:vMerge w:val="restart"/>
            <w:shd w:val="clear" w:color="auto" w:fill="auto"/>
            <w:vAlign w:val="center"/>
          </w:tcPr>
          <w:p w14:paraId="3108F696" w14:textId="0A35C691" w:rsidR="00CF0E4D" w:rsidRPr="00877567" w:rsidRDefault="00CF0E4D" w:rsidP="003946CC">
            <w:pPr>
              <w:rPr>
                <w:rFonts w:asciiTheme="minorHAnsi" w:hAnsiTheme="minorHAnsi" w:cstheme="minorHAnsi"/>
                <w:b/>
                <w:bCs/>
                <w:sz w:val="18"/>
                <w:szCs w:val="18"/>
              </w:rPr>
            </w:pPr>
            <w:r>
              <w:rPr>
                <w:rFonts w:asciiTheme="minorHAnsi" w:hAnsiTheme="minorHAnsi" w:cstheme="minorHAnsi"/>
                <w:b/>
                <w:bCs/>
                <w:sz w:val="18"/>
                <w:szCs w:val="18"/>
              </w:rPr>
              <w:t>10. SEGURIDAD ELECTRÓNICA</w:t>
            </w:r>
          </w:p>
        </w:tc>
        <w:tc>
          <w:tcPr>
            <w:tcW w:w="2246" w:type="pct"/>
            <w:shd w:val="clear" w:color="auto" w:fill="auto"/>
            <w:vAlign w:val="center"/>
          </w:tcPr>
          <w:p w14:paraId="0EC92CE1" w14:textId="77777777" w:rsidR="00CF0E4D" w:rsidRPr="00FF420F" w:rsidRDefault="00CF0E4D" w:rsidP="00FF420F">
            <w:pPr>
              <w:ind w:right="110"/>
              <w:jc w:val="both"/>
              <w:rPr>
                <w:rFonts w:asciiTheme="minorHAnsi" w:eastAsia="MS UI Gothic" w:hAnsiTheme="minorHAnsi" w:cs="Malgun Gothic Semilight"/>
                <w:b/>
                <w:sz w:val="18"/>
                <w:szCs w:val="18"/>
                <w:lang w:val="es-BO"/>
              </w:rPr>
            </w:pPr>
            <w:r w:rsidRPr="00FF420F">
              <w:rPr>
                <w:rFonts w:asciiTheme="minorHAnsi" w:eastAsia="MS UI Gothic" w:hAnsiTheme="minorHAnsi" w:cs="Malgun Gothic Semilight"/>
                <w:b/>
                <w:sz w:val="18"/>
                <w:szCs w:val="18"/>
                <w:lang w:val="es-BO"/>
              </w:rPr>
              <w:t>Sistema de Cámaras de Vigilancia</w:t>
            </w:r>
          </w:p>
          <w:p w14:paraId="56CB70F4" w14:textId="77777777" w:rsidR="00CF0E4D" w:rsidRPr="00FF420F" w:rsidRDefault="00CF0E4D" w:rsidP="00FF420F">
            <w:pPr>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 xml:space="preserve">La empresa adjudicada deberá realizar el monitoreo de todas las Cámaras de Seguridad de todos los recintos que cuenta la CSBP Agencia Regional Oruro (Planta Baja y Alta del inmueble del Policonsultorio) mediante el sistema de monitoreo instalado en los equipos de computación que cuenta la CSBP.  </w:t>
            </w:r>
          </w:p>
          <w:p w14:paraId="55B929D7" w14:textId="77777777" w:rsidR="00CF0E4D" w:rsidRPr="00FF420F" w:rsidRDefault="00CF0E4D" w:rsidP="00FF420F">
            <w:pPr>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La empresa adjudicada deberá reportar inmediatamente a la CSBP cualquier falla o daño de alguna cámara interior o exterior para su reparación o mantenimiento.</w:t>
            </w:r>
          </w:p>
          <w:p w14:paraId="3B86F7D8" w14:textId="77777777" w:rsidR="00CF0E4D" w:rsidRPr="00FF420F" w:rsidRDefault="00CF0E4D" w:rsidP="00FF420F">
            <w:pPr>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La CSBP realizará una capacitación al personal de seguridad vigente en cuanto al monitoreo de las cámaras de seguridad. En caso de contar con personal nuevo la empresa adjudicada deberá realizar su inducción y capacitación</w:t>
            </w:r>
          </w:p>
          <w:p w14:paraId="3FE8B39B" w14:textId="43DEF209" w:rsidR="00CF0E4D" w:rsidRPr="00877567" w:rsidRDefault="00CF0E4D" w:rsidP="00FF420F">
            <w:pPr>
              <w:ind w:right="110"/>
              <w:jc w:val="both"/>
              <w:rPr>
                <w:rFonts w:asciiTheme="minorHAnsi" w:eastAsia="MS UI Gothic" w:hAnsiTheme="minorHAnsi" w:cs="Malgun Gothic Semilight"/>
                <w:sz w:val="18"/>
                <w:szCs w:val="18"/>
              </w:rPr>
            </w:pPr>
            <w:r w:rsidRPr="00FF420F">
              <w:rPr>
                <w:rFonts w:asciiTheme="minorHAnsi" w:eastAsia="MS UI Gothic" w:hAnsiTheme="minorHAnsi" w:cs="Malgun Gothic Semilight"/>
                <w:sz w:val="18"/>
                <w:szCs w:val="18"/>
                <w:lang w:val="es-BO"/>
              </w:rPr>
              <w:t>Las imágenes captadas por las cámaras de seguridad son de propiedad exclusiva de la CSBP cualquier requerimiento o descarga de éstas deberán tener una autorización por el Agente Regional de la CSBP.</w:t>
            </w:r>
          </w:p>
        </w:tc>
        <w:tc>
          <w:tcPr>
            <w:tcW w:w="845" w:type="pct"/>
            <w:shd w:val="clear" w:color="auto" w:fill="auto"/>
            <w:vAlign w:val="center"/>
          </w:tcPr>
          <w:p w14:paraId="5D3F165A" w14:textId="77777777" w:rsidR="00CF0E4D" w:rsidRPr="00877567" w:rsidRDefault="00CF0E4D"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58495AC1" w14:textId="77777777" w:rsidR="00CF0E4D" w:rsidRPr="00877567" w:rsidRDefault="00CF0E4D"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112B72B6" w14:textId="77777777" w:rsidR="00CF0E4D" w:rsidRPr="00877567" w:rsidRDefault="00CF0E4D" w:rsidP="00F93CD4">
            <w:pPr>
              <w:jc w:val="center"/>
              <w:rPr>
                <w:rFonts w:asciiTheme="minorHAnsi" w:hAnsiTheme="minorHAnsi" w:cstheme="minorHAnsi"/>
                <w:b/>
                <w:sz w:val="18"/>
                <w:szCs w:val="18"/>
              </w:rPr>
            </w:pPr>
          </w:p>
        </w:tc>
      </w:tr>
      <w:tr w:rsidR="00CF0E4D" w:rsidRPr="00877567" w14:paraId="59EFD6F8" w14:textId="77777777" w:rsidTr="00FF420F">
        <w:trPr>
          <w:cantSplit/>
          <w:trHeight w:val="2387"/>
        </w:trPr>
        <w:tc>
          <w:tcPr>
            <w:tcW w:w="998" w:type="pct"/>
            <w:vMerge/>
            <w:shd w:val="clear" w:color="auto" w:fill="auto"/>
            <w:vAlign w:val="center"/>
          </w:tcPr>
          <w:p w14:paraId="2C49CFDE" w14:textId="77777777" w:rsidR="00CF0E4D" w:rsidRDefault="00CF0E4D" w:rsidP="003946CC">
            <w:pPr>
              <w:rPr>
                <w:rFonts w:asciiTheme="minorHAnsi" w:hAnsiTheme="minorHAnsi" w:cstheme="minorHAnsi"/>
                <w:b/>
                <w:bCs/>
                <w:sz w:val="18"/>
                <w:szCs w:val="18"/>
              </w:rPr>
            </w:pPr>
          </w:p>
        </w:tc>
        <w:tc>
          <w:tcPr>
            <w:tcW w:w="2246" w:type="pct"/>
            <w:shd w:val="clear" w:color="auto" w:fill="auto"/>
            <w:vAlign w:val="center"/>
          </w:tcPr>
          <w:p w14:paraId="27731299" w14:textId="645A250B" w:rsidR="00CF0E4D" w:rsidRPr="00CF0E4D" w:rsidRDefault="00CF0E4D" w:rsidP="00FF420F">
            <w:pPr>
              <w:ind w:right="110"/>
              <w:jc w:val="both"/>
              <w:rPr>
                <w:rFonts w:asciiTheme="minorHAnsi" w:eastAsia="MS UI Gothic" w:hAnsiTheme="minorHAnsi" w:cs="Malgun Gothic Semilight"/>
                <w:b/>
                <w:sz w:val="18"/>
                <w:szCs w:val="18"/>
                <w:lang w:val="es-BO"/>
              </w:rPr>
            </w:pPr>
            <w:r w:rsidRPr="00CF0E4D">
              <w:rPr>
                <w:rFonts w:asciiTheme="minorHAnsi" w:eastAsia="MS UI Gothic" w:hAnsiTheme="minorHAnsi" w:cs="Malgun Gothic Semilight"/>
                <w:b/>
                <w:sz w:val="18"/>
                <w:szCs w:val="18"/>
                <w:lang w:val="es-BO"/>
              </w:rPr>
              <w:t>Sistema de Vigilancia Digital</w:t>
            </w:r>
          </w:p>
          <w:p w14:paraId="26B8455A" w14:textId="72C2F051" w:rsidR="00CF0E4D" w:rsidRPr="00CF0E4D" w:rsidRDefault="00CF0E4D" w:rsidP="00FF420F">
            <w:pPr>
              <w:ind w:right="110"/>
              <w:jc w:val="both"/>
              <w:rPr>
                <w:rFonts w:asciiTheme="minorHAnsi" w:eastAsia="MS UI Gothic" w:hAnsiTheme="minorHAnsi" w:cs="Malgun Gothic Semilight"/>
                <w:sz w:val="18"/>
                <w:szCs w:val="18"/>
                <w:lang w:val="es-BO"/>
              </w:rPr>
            </w:pPr>
            <w:r w:rsidRPr="00CF0E4D">
              <w:rPr>
                <w:rFonts w:asciiTheme="minorHAnsi" w:eastAsia="MS UI Gothic" w:hAnsiTheme="minorHAnsi" w:cs="Malgun Gothic Semilight"/>
                <w:sz w:val="18"/>
                <w:szCs w:val="18"/>
                <w:lang w:val="es-BO"/>
              </w:rPr>
              <w:t xml:space="preserve">La empresa adjudicada durante el contrato proveerá en calidad de préstamo </w:t>
            </w:r>
            <w:r>
              <w:rPr>
                <w:rFonts w:asciiTheme="minorHAnsi" w:eastAsia="MS UI Gothic" w:hAnsiTheme="minorHAnsi" w:cs="Malgun Gothic Semilight"/>
                <w:sz w:val="18"/>
                <w:szCs w:val="18"/>
                <w:lang w:val="es-BO"/>
              </w:rPr>
              <w:t xml:space="preserve">los equipos necesarios </w:t>
            </w:r>
            <w:r w:rsidRPr="00CF0E4D">
              <w:rPr>
                <w:rFonts w:asciiTheme="minorHAnsi" w:eastAsia="MS UI Gothic" w:hAnsiTheme="minorHAnsi" w:cs="Malgun Gothic Semilight"/>
                <w:sz w:val="18"/>
                <w:szCs w:val="18"/>
                <w:lang w:val="es-BO"/>
              </w:rPr>
              <w:t>según requerimiento</w:t>
            </w:r>
            <w:r>
              <w:rPr>
                <w:rFonts w:asciiTheme="minorHAnsi" w:eastAsia="MS UI Gothic" w:hAnsiTheme="minorHAnsi" w:cs="Malgun Gothic Semilight"/>
                <w:sz w:val="18"/>
                <w:szCs w:val="18"/>
                <w:lang w:val="es-BO"/>
              </w:rPr>
              <w:t xml:space="preserve"> de la CSBP para la grabación de audio y video en el sistema de vigilancia digital vía web en tiempo real</w:t>
            </w:r>
            <w:r w:rsidRPr="00CF0E4D">
              <w:rPr>
                <w:rFonts w:asciiTheme="minorHAnsi" w:eastAsia="MS UI Gothic" w:hAnsiTheme="minorHAnsi" w:cs="Malgun Gothic Semilight"/>
                <w:sz w:val="18"/>
                <w:szCs w:val="18"/>
                <w:lang w:val="es-BO"/>
              </w:rPr>
              <w:t xml:space="preserve">   para la </w:t>
            </w:r>
            <w:r w:rsidR="00692B4F" w:rsidRPr="00CF0E4D">
              <w:rPr>
                <w:rFonts w:asciiTheme="minorHAnsi" w:eastAsia="MS UI Gothic" w:hAnsiTheme="minorHAnsi" w:cs="Malgun Gothic Semilight"/>
                <w:sz w:val="18"/>
                <w:szCs w:val="18"/>
                <w:lang w:val="es-BO"/>
              </w:rPr>
              <w:t>correcta vigilancia</w:t>
            </w:r>
            <w:r w:rsidRPr="00CF0E4D">
              <w:rPr>
                <w:rFonts w:asciiTheme="minorHAnsi" w:eastAsia="MS UI Gothic" w:hAnsiTheme="minorHAnsi" w:cs="Malgun Gothic Semilight"/>
                <w:sz w:val="18"/>
                <w:szCs w:val="18"/>
                <w:lang w:val="es-BO"/>
              </w:rPr>
              <w:t xml:space="preserve"> </w:t>
            </w:r>
            <w:bookmarkStart w:id="7" w:name="_GoBack"/>
            <w:bookmarkEnd w:id="7"/>
            <w:r w:rsidRPr="00CF0E4D">
              <w:rPr>
                <w:rFonts w:asciiTheme="minorHAnsi" w:eastAsia="MS UI Gothic" w:hAnsiTheme="minorHAnsi" w:cs="Malgun Gothic Semilight"/>
                <w:sz w:val="18"/>
                <w:szCs w:val="18"/>
                <w:lang w:val="es-BO"/>
              </w:rPr>
              <w:t xml:space="preserve">y monitoreo </w:t>
            </w:r>
            <w:r w:rsidR="00692B4F">
              <w:rPr>
                <w:rFonts w:asciiTheme="minorHAnsi" w:eastAsia="MS UI Gothic" w:hAnsiTheme="minorHAnsi" w:cs="Malgun Gothic Semilight"/>
                <w:sz w:val="18"/>
                <w:szCs w:val="18"/>
                <w:lang w:val="es-BO"/>
              </w:rPr>
              <w:t xml:space="preserve">del inmueble y </w:t>
            </w:r>
            <w:r w:rsidRPr="00CF0E4D">
              <w:rPr>
                <w:rFonts w:asciiTheme="minorHAnsi" w:eastAsia="MS UI Gothic" w:hAnsiTheme="minorHAnsi" w:cs="Malgun Gothic Semilight"/>
                <w:sz w:val="18"/>
                <w:szCs w:val="18"/>
                <w:lang w:val="es-BO"/>
              </w:rPr>
              <w:t>de los pre</w:t>
            </w:r>
            <w:r w:rsidR="00692B4F">
              <w:rPr>
                <w:rFonts w:asciiTheme="minorHAnsi" w:eastAsia="MS UI Gothic" w:hAnsiTheme="minorHAnsi" w:cs="Malgun Gothic Semilight"/>
                <w:sz w:val="18"/>
                <w:szCs w:val="18"/>
                <w:lang w:val="es-BO"/>
              </w:rPr>
              <w:t>d</w:t>
            </w:r>
            <w:r w:rsidRPr="00CF0E4D">
              <w:rPr>
                <w:rFonts w:asciiTheme="minorHAnsi" w:eastAsia="MS UI Gothic" w:hAnsiTheme="minorHAnsi" w:cs="Malgun Gothic Semilight"/>
                <w:sz w:val="18"/>
                <w:szCs w:val="18"/>
                <w:lang w:val="es-BO"/>
              </w:rPr>
              <w:t xml:space="preserve">ios de </w:t>
            </w:r>
            <w:r w:rsidR="00692B4F" w:rsidRPr="00CF0E4D">
              <w:rPr>
                <w:rFonts w:asciiTheme="minorHAnsi" w:eastAsia="MS UI Gothic" w:hAnsiTheme="minorHAnsi" w:cs="Malgun Gothic Semilight"/>
                <w:sz w:val="18"/>
                <w:szCs w:val="18"/>
                <w:lang w:val="es-BO"/>
              </w:rPr>
              <w:t>la CSBP</w:t>
            </w:r>
            <w:r w:rsidRPr="00CF0E4D">
              <w:rPr>
                <w:rFonts w:asciiTheme="minorHAnsi" w:eastAsia="MS UI Gothic" w:hAnsiTheme="minorHAnsi" w:cs="Malgun Gothic Semilight"/>
                <w:sz w:val="18"/>
                <w:szCs w:val="18"/>
                <w:lang w:val="es-BO"/>
              </w:rPr>
              <w:t xml:space="preserve"> incluyendo la instalación y el cableado estructurado.  En caso de robo o pérdida de l</w:t>
            </w:r>
            <w:r w:rsidR="00692B4F">
              <w:rPr>
                <w:rFonts w:asciiTheme="minorHAnsi" w:eastAsia="MS UI Gothic" w:hAnsiTheme="minorHAnsi" w:cs="Malgun Gothic Semilight"/>
                <w:sz w:val="18"/>
                <w:szCs w:val="18"/>
                <w:lang w:val="es-BO"/>
              </w:rPr>
              <w:t>o</w:t>
            </w:r>
            <w:r w:rsidRPr="00CF0E4D">
              <w:rPr>
                <w:rFonts w:asciiTheme="minorHAnsi" w:eastAsia="MS UI Gothic" w:hAnsiTheme="minorHAnsi" w:cs="Malgun Gothic Semilight"/>
                <w:sz w:val="18"/>
                <w:szCs w:val="18"/>
                <w:lang w:val="es-BO"/>
              </w:rPr>
              <w:t xml:space="preserve">s </w:t>
            </w:r>
            <w:r w:rsidR="00AD5489">
              <w:rPr>
                <w:rFonts w:asciiTheme="minorHAnsi" w:eastAsia="MS UI Gothic" w:hAnsiTheme="minorHAnsi" w:cs="Malgun Gothic Semilight"/>
                <w:sz w:val="18"/>
                <w:szCs w:val="18"/>
                <w:lang w:val="es-BO"/>
              </w:rPr>
              <w:t>equipos</w:t>
            </w:r>
            <w:r w:rsidR="00AD5489" w:rsidRPr="00CF0E4D">
              <w:rPr>
                <w:rFonts w:asciiTheme="minorHAnsi" w:eastAsia="MS UI Gothic" w:hAnsiTheme="minorHAnsi" w:cs="Malgun Gothic Semilight"/>
                <w:sz w:val="18"/>
                <w:szCs w:val="18"/>
                <w:lang w:val="es-BO"/>
              </w:rPr>
              <w:t>, la</w:t>
            </w:r>
            <w:r w:rsidRPr="00CF0E4D">
              <w:rPr>
                <w:rFonts w:asciiTheme="minorHAnsi" w:eastAsia="MS UI Gothic" w:hAnsiTheme="minorHAnsi" w:cs="Malgun Gothic Semilight"/>
                <w:sz w:val="18"/>
                <w:szCs w:val="18"/>
                <w:lang w:val="es-BO"/>
              </w:rPr>
              <w:t xml:space="preserve"> empresa adjudicada deberá reponer las mismas, no existiendo ninguna responsabilidad por parte </w:t>
            </w:r>
            <w:r w:rsidR="00AD5489" w:rsidRPr="00CF0E4D">
              <w:rPr>
                <w:rFonts w:asciiTheme="minorHAnsi" w:eastAsia="MS UI Gothic" w:hAnsiTheme="minorHAnsi" w:cs="Malgun Gothic Semilight"/>
                <w:sz w:val="18"/>
                <w:szCs w:val="18"/>
                <w:lang w:val="es-BO"/>
              </w:rPr>
              <w:t>de la</w:t>
            </w:r>
            <w:r w:rsidRPr="00CF0E4D">
              <w:rPr>
                <w:rFonts w:asciiTheme="minorHAnsi" w:eastAsia="MS UI Gothic" w:hAnsiTheme="minorHAnsi" w:cs="Malgun Gothic Semilight"/>
                <w:sz w:val="18"/>
                <w:szCs w:val="18"/>
                <w:lang w:val="es-BO"/>
              </w:rPr>
              <w:t xml:space="preserve"> CSBP.</w:t>
            </w:r>
          </w:p>
        </w:tc>
        <w:tc>
          <w:tcPr>
            <w:tcW w:w="845" w:type="pct"/>
            <w:shd w:val="clear" w:color="auto" w:fill="auto"/>
            <w:vAlign w:val="center"/>
          </w:tcPr>
          <w:p w14:paraId="06494F09" w14:textId="77777777" w:rsidR="00CF0E4D" w:rsidRPr="00877567" w:rsidRDefault="00CF0E4D"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4569CEBB" w14:textId="77777777" w:rsidR="00CF0E4D" w:rsidRPr="00877567" w:rsidRDefault="00CF0E4D"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072CBA32" w14:textId="77777777" w:rsidR="00CF0E4D" w:rsidRPr="00877567" w:rsidRDefault="00CF0E4D" w:rsidP="00F93CD4">
            <w:pPr>
              <w:jc w:val="center"/>
              <w:rPr>
                <w:rFonts w:asciiTheme="minorHAnsi" w:hAnsiTheme="minorHAnsi" w:cstheme="minorHAnsi"/>
                <w:b/>
                <w:sz w:val="18"/>
                <w:szCs w:val="18"/>
              </w:rPr>
            </w:pPr>
          </w:p>
        </w:tc>
      </w:tr>
      <w:tr w:rsidR="00FF420F" w:rsidRPr="00877567" w14:paraId="47064A02" w14:textId="77777777" w:rsidTr="00FF420F">
        <w:trPr>
          <w:cantSplit/>
          <w:trHeight w:val="1710"/>
        </w:trPr>
        <w:tc>
          <w:tcPr>
            <w:tcW w:w="998" w:type="pct"/>
            <w:shd w:val="clear" w:color="auto" w:fill="auto"/>
            <w:vAlign w:val="center"/>
          </w:tcPr>
          <w:p w14:paraId="4656F4FA" w14:textId="7CB122CE" w:rsidR="00FF420F" w:rsidRDefault="00FF420F" w:rsidP="003946CC">
            <w:pPr>
              <w:rPr>
                <w:rFonts w:asciiTheme="minorHAnsi" w:hAnsiTheme="minorHAnsi" w:cstheme="minorHAnsi"/>
                <w:b/>
                <w:bCs/>
                <w:sz w:val="18"/>
                <w:szCs w:val="18"/>
              </w:rPr>
            </w:pPr>
            <w:r>
              <w:rPr>
                <w:rFonts w:asciiTheme="minorHAnsi" w:hAnsiTheme="minorHAnsi" w:cstheme="minorHAnsi"/>
                <w:b/>
                <w:bCs/>
                <w:sz w:val="18"/>
                <w:szCs w:val="18"/>
              </w:rPr>
              <w:lastRenderedPageBreak/>
              <w:t>11. FORMA DE PAGO</w:t>
            </w:r>
          </w:p>
        </w:tc>
        <w:tc>
          <w:tcPr>
            <w:tcW w:w="2246" w:type="pct"/>
            <w:shd w:val="clear" w:color="auto" w:fill="auto"/>
            <w:vAlign w:val="center"/>
          </w:tcPr>
          <w:p w14:paraId="371E0FF4" w14:textId="77777777" w:rsidR="00FF420F" w:rsidRPr="00FF420F" w:rsidRDefault="00FF420F" w:rsidP="00FF420F">
            <w:pPr>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La empresa adjudicada, mediante nota a la Administración Regional, debe solicitar el pago respectivo adjuntando la factura correspondiente.</w:t>
            </w:r>
          </w:p>
          <w:p w14:paraId="1756D910" w14:textId="77777777" w:rsidR="00FF420F" w:rsidRPr="00FF420F" w:rsidRDefault="00FF420F" w:rsidP="00FF420F">
            <w:pPr>
              <w:ind w:right="110"/>
              <w:jc w:val="both"/>
              <w:rPr>
                <w:rFonts w:asciiTheme="minorHAnsi" w:eastAsia="MS UI Gothic" w:hAnsiTheme="minorHAnsi" w:cs="Malgun Gothic Semilight"/>
                <w:sz w:val="18"/>
                <w:szCs w:val="18"/>
                <w:lang w:val="es-BO"/>
              </w:rPr>
            </w:pPr>
            <w:r w:rsidRPr="00FF420F">
              <w:rPr>
                <w:rFonts w:asciiTheme="minorHAnsi" w:eastAsia="MS UI Gothic" w:hAnsiTheme="minorHAnsi" w:cs="Malgun Gothic Semilight"/>
                <w:sz w:val="18"/>
                <w:szCs w:val="18"/>
                <w:lang w:val="es-BO"/>
              </w:rPr>
              <w:t>Informe del servicio realizado y si corresponde novedades de mes, asistencia del personal.</w:t>
            </w:r>
          </w:p>
          <w:p w14:paraId="110107D8" w14:textId="79D1F0FC" w:rsidR="00FF420F" w:rsidRPr="00FF420F" w:rsidRDefault="00FF420F" w:rsidP="00FF420F">
            <w:pPr>
              <w:ind w:right="110"/>
              <w:jc w:val="both"/>
              <w:rPr>
                <w:rFonts w:asciiTheme="minorHAnsi" w:eastAsia="MS UI Gothic" w:hAnsiTheme="minorHAnsi" w:cs="Malgun Gothic Semilight"/>
                <w:b/>
                <w:sz w:val="18"/>
                <w:szCs w:val="18"/>
                <w:lang w:val="es-BO"/>
              </w:rPr>
            </w:pPr>
            <w:r w:rsidRPr="00FF420F">
              <w:rPr>
                <w:rFonts w:asciiTheme="minorHAnsi" w:eastAsia="MS UI Gothic" w:hAnsiTheme="minorHAnsi" w:cs="Malgun Gothic Semilight"/>
                <w:sz w:val="18"/>
                <w:szCs w:val="18"/>
                <w:lang w:val="es-BO"/>
              </w:rPr>
              <w:t>La solicitud de pago debe contar con la conformidad de servicio del Fiscal del Servicio.</w:t>
            </w:r>
          </w:p>
        </w:tc>
        <w:tc>
          <w:tcPr>
            <w:tcW w:w="845" w:type="pct"/>
            <w:shd w:val="clear" w:color="auto" w:fill="auto"/>
            <w:vAlign w:val="center"/>
          </w:tcPr>
          <w:p w14:paraId="6F96A7F5" w14:textId="77777777" w:rsidR="00FF420F" w:rsidRPr="00877567" w:rsidRDefault="00FF420F"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01B64E94" w14:textId="77777777" w:rsidR="00FF420F" w:rsidRPr="00877567" w:rsidRDefault="00FF420F"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49F13EE2" w14:textId="77777777" w:rsidR="00FF420F" w:rsidRPr="00877567" w:rsidRDefault="00FF420F" w:rsidP="00F93CD4">
            <w:pPr>
              <w:jc w:val="center"/>
              <w:rPr>
                <w:rFonts w:asciiTheme="minorHAnsi" w:hAnsiTheme="minorHAnsi" w:cstheme="minorHAnsi"/>
                <w:b/>
                <w:sz w:val="18"/>
                <w:szCs w:val="18"/>
              </w:rPr>
            </w:pPr>
          </w:p>
        </w:tc>
      </w:tr>
      <w:tr w:rsidR="0063047D" w:rsidRPr="00877567" w14:paraId="02B82B39" w14:textId="77777777" w:rsidTr="00FF420F">
        <w:trPr>
          <w:cantSplit/>
          <w:trHeight w:val="1710"/>
        </w:trPr>
        <w:tc>
          <w:tcPr>
            <w:tcW w:w="998" w:type="pct"/>
            <w:shd w:val="clear" w:color="auto" w:fill="auto"/>
            <w:vAlign w:val="center"/>
          </w:tcPr>
          <w:p w14:paraId="6DEC15F4" w14:textId="4759B7D6" w:rsidR="0063047D" w:rsidRPr="0063047D" w:rsidRDefault="0063047D" w:rsidP="0063047D">
            <w:pPr>
              <w:pStyle w:val="Prrafodelista"/>
              <w:numPr>
                <w:ilvl w:val="0"/>
                <w:numId w:val="14"/>
              </w:numPr>
              <w:rPr>
                <w:rFonts w:asciiTheme="minorHAnsi" w:hAnsiTheme="minorHAnsi" w:cstheme="minorHAnsi"/>
                <w:b/>
                <w:bCs/>
                <w:sz w:val="18"/>
                <w:szCs w:val="18"/>
              </w:rPr>
            </w:pPr>
            <w:r>
              <w:rPr>
                <w:rFonts w:asciiTheme="minorHAnsi" w:hAnsiTheme="minorHAnsi" w:cstheme="minorHAnsi"/>
                <w:b/>
                <w:bCs/>
                <w:sz w:val="18"/>
                <w:szCs w:val="18"/>
              </w:rPr>
              <w:t>GARANTÍA</w:t>
            </w:r>
          </w:p>
        </w:tc>
        <w:tc>
          <w:tcPr>
            <w:tcW w:w="2246" w:type="pct"/>
            <w:shd w:val="clear" w:color="auto" w:fill="auto"/>
            <w:vAlign w:val="center"/>
          </w:tcPr>
          <w:p w14:paraId="1D16FEAD" w14:textId="77777777" w:rsidR="0063047D" w:rsidRPr="00F276B3" w:rsidRDefault="00D60803" w:rsidP="00FF420F">
            <w:pPr>
              <w:ind w:right="110"/>
              <w:jc w:val="both"/>
              <w:rPr>
                <w:rFonts w:asciiTheme="minorHAnsi" w:eastAsia="MS UI Gothic" w:hAnsiTheme="minorHAnsi" w:cs="Malgun Gothic Semilight"/>
                <w:b/>
                <w:sz w:val="18"/>
                <w:szCs w:val="18"/>
                <w:lang w:val="es-BO"/>
              </w:rPr>
            </w:pPr>
            <w:r w:rsidRPr="00F276B3">
              <w:rPr>
                <w:rFonts w:asciiTheme="minorHAnsi" w:eastAsia="MS UI Gothic" w:hAnsiTheme="minorHAnsi" w:cs="Malgun Gothic Semilight"/>
                <w:b/>
                <w:sz w:val="18"/>
                <w:szCs w:val="18"/>
                <w:lang w:val="es-BO"/>
              </w:rPr>
              <w:t>Garantía de cumplimiento de contrato</w:t>
            </w:r>
          </w:p>
          <w:p w14:paraId="15133644" w14:textId="064F8FD3" w:rsidR="00D60803" w:rsidRPr="00FF420F" w:rsidRDefault="00D60803" w:rsidP="00FF420F">
            <w:pPr>
              <w:ind w:right="110"/>
              <w:jc w:val="both"/>
              <w:rPr>
                <w:rFonts w:asciiTheme="minorHAnsi" w:eastAsia="MS UI Gothic" w:hAnsiTheme="minorHAnsi" w:cs="Malgun Gothic Semilight"/>
                <w:sz w:val="18"/>
                <w:szCs w:val="18"/>
                <w:lang w:val="es-BO"/>
              </w:rPr>
            </w:pPr>
            <w:r>
              <w:rPr>
                <w:rFonts w:asciiTheme="minorHAnsi" w:eastAsia="MS UI Gothic" w:hAnsiTheme="minorHAnsi" w:cs="Malgun Gothic Semilight"/>
                <w:sz w:val="18"/>
                <w:szCs w:val="18"/>
                <w:lang w:val="es-BO"/>
              </w:rPr>
              <w:t xml:space="preserve">La empresa adjudicada, mediante nota a la Administración Regional, </w:t>
            </w:r>
            <w:r w:rsidR="00F276B3">
              <w:rPr>
                <w:rFonts w:asciiTheme="minorHAnsi" w:eastAsia="MS UI Gothic" w:hAnsiTheme="minorHAnsi" w:cs="Malgun Gothic Semilight"/>
                <w:sz w:val="18"/>
                <w:szCs w:val="18"/>
                <w:lang w:val="es-BO"/>
              </w:rPr>
              <w:t>presentará su aceptación por la retención del 7% del monto mensual consumido como Garantía de Cumplimiento del servicio, dicha retención será sujeta a devolución, al cumplimiento de la vigencia y cumplido con el objeto del contrato, previo informe de conformidad de la unidad solicitante.</w:t>
            </w:r>
          </w:p>
        </w:tc>
        <w:tc>
          <w:tcPr>
            <w:tcW w:w="845" w:type="pct"/>
            <w:shd w:val="clear" w:color="auto" w:fill="auto"/>
            <w:vAlign w:val="center"/>
          </w:tcPr>
          <w:p w14:paraId="1D1595AA" w14:textId="77777777" w:rsidR="0063047D" w:rsidRPr="00877567" w:rsidRDefault="0063047D" w:rsidP="00F93CD4">
            <w:pPr>
              <w:jc w:val="center"/>
              <w:rPr>
                <w:rFonts w:asciiTheme="minorHAnsi" w:hAnsiTheme="minorHAnsi" w:cstheme="minorHAnsi"/>
                <w:b/>
                <w:sz w:val="18"/>
                <w:szCs w:val="18"/>
              </w:rPr>
            </w:pPr>
          </w:p>
        </w:tc>
        <w:tc>
          <w:tcPr>
            <w:tcW w:w="492" w:type="pct"/>
            <w:shd w:val="clear" w:color="auto" w:fill="auto"/>
            <w:textDirection w:val="tbRl"/>
            <w:vAlign w:val="center"/>
          </w:tcPr>
          <w:p w14:paraId="601B4EC2" w14:textId="77777777" w:rsidR="0063047D" w:rsidRPr="00877567" w:rsidRDefault="0063047D" w:rsidP="00F93CD4">
            <w:pPr>
              <w:jc w:val="center"/>
              <w:rPr>
                <w:rFonts w:asciiTheme="minorHAnsi" w:hAnsiTheme="minorHAnsi" w:cstheme="minorHAnsi"/>
                <w:b/>
                <w:bCs/>
                <w:sz w:val="18"/>
                <w:szCs w:val="18"/>
              </w:rPr>
            </w:pPr>
          </w:p>
        </w:tc>
        <w:tc>
          <w:tcPr>
            <w:tcW w:w="419" w:type="pct"/>
            <w:shd w:val="clear" w:color="auto" w:fill="auto"/>
            <w:textDirection w:val="tbRl"/>
            <w:vAlign w:val="center"/>
          </w:tcPr>
          <w:p w14:paraId="12A94491" w14:textId="77777777" w:rsidR="0063047D" w:rsidRPr="00877567" w:rsidRDefault="0063047D" w:rsidP="00F93CD4">
            <w:pPr>
              <w:jc w:val="center"/>
              <w:rPr>
                <w:rFonts w:asciiTheme="minorHAnsi" w:hAnsiTheme="minorHAnsi" w:cstheme="minorHAnsi"/>
                <w:b/>
                <w:sz w:val="18"/>
                <w:szCs w:val="18"/>
              </w:rPr>
            </w:pPr>
          </w:p>
        </w:tc>
      </w:tr>
      <w:tr w:rsidR="00FF420F" w:rsidRPr="00877567" w14:paraId="4F193716" w14:textId="77777777" w:rsidTr="00FF420F">
        <w:trPr>
          <w:cantSplit/>
          <w:trHeight w:val="1710"/>
        </w:trPr>
        <w:tc>
          <w:tcPr>
            <w:tcW w:w="998" w:type="pct"/>
            <w:tcBorders>
              <w:bottom w:val="single" w:sz="4" w:space="0" w:color="auto"/>
            </w:tcBorders>
            <w:shd w:val="clear" w:color="auto" w:fill="auto"/>
            <w:vAlign w:val="center"/>
          </w:tcPr>
          <w:p w14:paraId="15C8CCAF" w14:textId="6DDDF1A0" w:rsidR="00FF420F" w:rsidRDefault="00FF420F" w:rsidP="003946CC">
            <w:pPr>
              <w:rPr>
                <w:rFonts w:asciiTheme="minorHAnsi" w:hAnsiTheme="minorHAnsi" w:cstheme="minorHAnsi"/>
                <w:b/>
                <w:bCs/>
                <w:sz w:val="18"/>
                <w:szCs w:val="18"/>
              </w:rPr>
            </w:pPr>
            <w:r>
              <w:rPr>
                <w:rFonts w:asciiTheme="minorHAnsi" w:hAnsiTheme="minorHAnsi" w:cstheme="minorHAnsi"/>
                <w:b/>
                <w:bCs/>
                <w:sz w:val="18"/>
                <w:szCs w:val="18"/>
              </w:rPr>
              <w:t>1</w:t>
            </w:r>
            <w:r w:rsidR="00F276B3">
              <w:rPr>
                <w:rFonts w:asciiTheme="minorHAnsi" w:hAnsiTheme="minorHAnsi" w:cstheme="minorHAnsi"/>
                <w:b/>
                <w:bCs/>
                <w:sz w:val="18"/>
                <w:szCs w:val="18"/>
              </w:rPr>
              <w:t>3</w:t>
            </w:r>
            <w:r>
              <w:rPr>
                <w:rFonts w:asciiTheme="minorHAnsi" w:hAnsiTheme="minorHAnsi" w:cstheme="minorHAnsi"/>
                <w:b/>
                <w:bCs/>
                <w:sz w:val="18"/>
                <w:szCs w:val="18"/>
              </w:rPr>
              <w:t>. MULTAS Y SANCIONES</w:t>
            </w:r>
          </w:p>
        </w:tc>
        <w:tc>
          <w:tcPr>
            <w:tcW w:w="2246" w:type="pct"/>
            <w:tcBorders>
              <w:bottom w:val="single" w:sz="4" w:space="0" w:color="auto"/>
            </w:tcBorders>
            <w:shd w:val="clear" w:color="auto" w:fill="auto"/>
            <w:vAlign w:val="center"/>
          </w:tcPr>
          <w:p w14:paraId="383D4B0E" w14:textId="0338E176" w:rsidR="005A3DE2" w:rsidRDefault="005A3DE2" w:rsidP="00FF420F">
            <w:pPr>
              <w:ind w:right="110"/>
              <w:jc w:val="both"/>
              <w:rPr>
                <w:rFonts w:asciiTheme="minorHAnsi" w:eastAsia="MS UI Gothic" w:hAnsiTheme="minorHAnsi" w:cs="Malgun Gothic Semilight"/>
                <w:sz w:val="18"/>
                <w:szCs w:val="18"/>
                <w:lang w:val="es-BO"/>
              </w:rPr>
            </w:pPr>
            <w:r>
              <w:rPr>
                <w:rFonts w:asciiTheme="minorHAnsi" w:eastAsia="MS UI Gothic" w:hAnsiTheme="minorHAnsi" w:cs="Malgun Gothic Semilight"/>
                <w:sz w:val="18"/>
                <w:szCs w:val="18"/>
                <w:lang w:val="es-BO"/>
              </w:rPr>
              <w:t>Se procederán con las siguientes multas y sanciones:</w:t>
            </w:r>
          </w:p>
          <w:p w14:paraId="5DCC5B9D" w14:textId="77777777" w:rsidR="005A3DE2" w:rsidRDefault="00FF420F" w:rsidP="00FF420F">
            <w:pPr>
              <w:pStyle w:val="Prrafodelista"/>
              <w:numPr>
                <w:ilvl w:val="0"/>
                <w:numId w:val="31"/>
              </w:numPr>
              <w:ind w:right="110"/>
              <w:jc w:val="both"/>
              <w:rPr>
                <w:rFonts w:asciiTheme="minorHAnsi" w:eastAsia="MS UI Gothic" w:hAnsiTheme="minorHAnsi" w:cs="Malgun Gothic Semilight"/>
                <w:sz w:val="18"/>
                <w:szCs w:val="18"/>
                <w:lang w:val="es-BO"/>
              </w:rPr>
            </w:pPr>
            <w:r w:rsidRPr="005A3DE2">
              <w:rPr>
                <w:rFonts w:asciiTheme="minorHAnsi" w:eastAsia="MS UI Gothic" w:hAnsiTheme="minorHAnsi" w:cs="Malgun Gothic Semilight"/>
                <w:sz w:val="18"/>
                <w:szCs w:val="18"/>
                <w:lang w:val="es-BO"/>
              </w:rPr>
              <w:t>Se sancionará con una multa del 1 % de la factura mensual ante cualquier incumplimiento de las especificaciones técnicas.</w:t>
            </w:r>
          </w:p>
          <w:p w14:paraId="56E6E7FB" w14:textId="77777777" w:rsidR="005A3DE2" w:rsidRDefault="00FF420F" w:rsidP="00FF420F">
            <w:pPr>
              <w:pStyle w:val="Prrafodelista"/>
              <w:numPr>
                <w:ilvl w:val="0"/>
                <w:numId w:val="31"/>
              </w:numPr>
              <w:ind w:right="110"/>
              <w:jc w:val="both"/>
              <w:rPr>
                <w:rFonts w:asciiTheme="minorHAnsi" w:eastAsia="MS UI Gothic" w:hAnsiTheme="minorHAnsi" w:cs="Malgun Gothic Semilight"/>
                <w:sz w:val="18"/>
                <w:szCs w:val="18"/>
                <w:lang w:val="es-BO"/>
              </w:rPr>
            </w:pPr>
            <w:r w:rsidRPr="005A3DE2">
              <w:rPr>
                <w:rFonts w:asciiTheme="minorHAnsi" w:eastAsia="MS UI Gothic" w:hAnsiTheme="minorHAnsi" w:cs="Malgun Gothic Semilight"/>
                <w:sz w:val="18"/>
                <w:szCs w:val="18"/>
                <w:lang w:val="es-BO"/>
              </w:rPr>
              <w:t xml:space="preserve">Se sancionará con una multa del 3 % por cualquier siniestro, robo, hurto o evento atribuible a la empresa adjudicada. </w:t>
            </w:r>
          </w:p>
          <w:p w14:paraId="53611530" w14:textId="54AEF481" w:rsidR="00FF420F" w:rsidRPr="005A3DE2" w:rsidRDefault="00FF420F" w:rsidP="00FF420F">
            <w:pPr>
              <w:pStyle w:val="Prrafodelista"/>
              <w:numPr>
                <w:ilvl w:val="0"/>
                <w:numId w:val="31"/>
              </w:numPr>
              <w:ind w:right="110"/>
              <w:jc w:val="both"/>
              <w:rPr>
                <w:rFonts w:asciiTheme="minorHAnsi" w:eastAsia="MS UI Gothic" w:hAnsiTheme="minorHAnsi" w:cs="Malgun Gothic Semilight"/>
                <w:sz w:val="18"/>
                <w:szCs w:val="18"/>
                <w:lang w:val="es-BO"/>
              </w:rPr>
            </w:pPr>
            <w:r w:rsidRPr="005A3DE2">
              <w:rPr>
                <w:rFonts w:asciiTheme="minorHAnsi" w:eastAsia="MS UI Gothic" w:hAnsiTheme="minorHAnsi" w:cs="Malgun Gothic Semilight"/>
                <w:sz w:val="18"/>
                <w:szCs w:val="18"/>
                <w:lang w:val="es-BO"/>
              </w:rPr>
              <w:t>Será pasible de reposición por parte de la empresa adjudicada en caso de robo hurto de cualquier bien, cuando el suceso sea atribuible a deficiencia en la seguridad.</w:t>
            </w:r>
          </w:p>
        </w:tc>
        <w:tc>
          <w:tcPr>
            <w:tcW w:w="845" w:type="pct"/>
            <w:tcBorders>
              <w:bottom w:val="single" w:sz="4" w:space="0" w:color="auto"/>
            </w:tcBorders>
            <w:shd w:val="clear" w:color="auto" w:fill="auto"/>
            <w:vAlign w:val="center"/>
          </w:tcPr>
          <w:p w14:paraId="4E76B471" w14:textId="77777777" w:rsidR="00FF420F" w:rsidRPr="00877567" w:rsidRDefault="00FF420F" w:rsidP="00F93CD4">
            <w:pPr>
              <w:jc w:val="center"/>
              <w:rPr>
                <w:rFonts w:asciiTheme="minorHAnsi" w:hAnsiTheme="minorHAnsi" w:cstheme="minorHAnsi"/>
                <w:b/>
                <w:sz w:val="18"/>
                <w:szCs w:val="18"/>
              </w:rPr>
            </w:pPr>
          </w:p>
        </w:tc>
        <w:tc>
          <w:tcPr>
            <w:tcW w:w="492" w:type="pct"/>
            <w:tcBorders>
              <w:bottom w:val="single" w:sz="4" w:space="0" w:color="auto"/>
            </w:tcBorders>
            <w:shd w:val="clear" w:color="auto" w:fill="auto"/>
            <w:textDirection w:val="tbRl"/>
            <w:vAlign w:val="center"/>
          </w:tcPr>
          <w:p w14:paraId="3AF5435E" w14:textId="77777777" w:rsidR="00FF420F" w:rsidRPr="00877567" w:rsidRDefault="00FF420F" w:rsidP="00F93CD4">
            <w:pPr>
              <w:jc w:val="center"/>
              <w:rPr>
                <w:rFonts w:asciiTheme="minorHAnsi" w:hAnsiTheme="minorHAnsi" w:cstheme="minorHAnsi"/>
                <w:b/>
                <w:bCs/>
                <w:sz w:val="18"/>
                <w:szCs w:val="18"/>
              </w:rPr>
            </w:pPr>
          </w:p>
        </w:tc>
        <w:tc>
          <w:tcPr>
            <w:tcW w:w="419" w:type="pct"/>
            <w:tcBorders>
              <w:bottom w:val="single" w:sz="4" w:space="0" w:color="auto"/>
            </w:tcBorders>
            <w:shd w:val="clear" w:color="auto" w:fill="auto"/>
            <w:textDirection w:val="tbRl"/>
            <w:vAlign w:val="center"/>
          </w:tcPr>
          <w:p w14:paraId="6E2651B3" w14:textId="77777777" w:rsidR="00FF420F" w:rsidRPr="00877567" w:rsidRDefault="00FF420F" w:rsidP="00F93CD4">
            <w:pPr>
              <w:jc w:val="center"/>
              <w:rPr>
                <w:rFonts w:asciiTheme="minorHAnsi" w:hAnsiTheme="minorHAnsi" w:cstheme="minorHAnsi"/>
                <w:b/>
                <w:sz w:val="18"/>
                <w:szCs w:val="18"/>
              </w:rPr>
            </w:pPr>
          </w:p>
        </w:tc>
      </w:tr>
      <w:bookmarkEnd w:id="6"/>
    </w:tbl>
    <w:p w14:paraId="39EFAEF1" w14:textId="3B172DB1" w:rsidR="00E04A62" w:rsidRPr="00877567" w:rsidRDefault="00E04A62" w:rsidP="006C5CFA">
      <w:pPr>
        <w:shd w:val="clear" w:color="auto" w:fill="FFFFFF"/>
        <w:jc w:val="both"/>
        <w:rPr>
          <w:rFonts w:asciiTheme="minorHAnsi" w:hAnsiTheme="minorHAnsi" w:cstheme="minorHAnsi"/>
          <w:bCs/>
          <w:sz w:val="18"/>
          <w:szCs w:val="18"/>
        </w:rPr>
      </w:pPr>
    </w:p>
    <w:p w14:paraId="3BADCFAB" w14:textId="3C03A7C6"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5A3DE2">
        <w:rPr>
          <w:rFonts w:asciiTheme="minorHAnsi" w:eastAsia="Calibri" w:hAnsiTheme="minorHAnsi" w:cstheme="minorHAnsi"/>
          <w:b/>
          <w:kern w:val="2"/>
          <w:lang w:val="es-BO"/>
          <w14:ligatures w14:val="standard"/>
        </w:rPr>
        <w:t>m</w:t>
      </w:r>
      <w:r w:rsidR="008C66AE" w:rsidRPr="008C66AE">
        <w:rPr>
          <w:rFonts w:asciiTheme="minorHAnsi" w:eastAsia="Calibri" w:hAnsiTheme="minorHAnsi" w:cstheme="minorHAnsi"/>
          <w:b/>
          <w:kern w:val="2"/>
          <w:lang w:val="es-BO"/>
          <w14:ligatures w14:val="standard"/>
        </w:rPr>
        <w:t>i</w:t>
      </w:r>
      <w:r w:rsidR="005A3DE2">
        <w:rPr>
          <w:rFonts w:asciiTheme="minorHAnsi" w:eastAsia="Calibri" w:hAnsiTheme="minorHAnsi" w:cstheme="minorHAnsi"/>
          <w:b/>
          <w:kern w:val="2"/>
          <w:lang w:val="es-BO"/>
          <w14:ligatures w14:val="standard"/>
        </w:rPr>
        <w:t>ércol</w:t>
      </w:r>
      <w:r w:rsidR="00CE1041" w:rsidRPr="008C66AE">
        <w:rPr>
          <w:rFonts w:asciiTheme="minorHAnsi" w:eastAsia="Calibri" w:hAnsiTheme="minorHAnsi" w:cstheme="minorHAnsi"/>
          <w:b/>
          <w:kern w:val="2"/>
          <w:lang w:val="es-BO"/>
          <w14:ligatures w14:val="standard"/>
        </w:rPr>
        <w:t xml:space="preserve">es </w:t>
      </w:r>
      <w:r w:rsidR="005A3DE2">
        <w:rPr>
          <w:rFonts w:asciiTheme="minorHAnsi" w:eastAsia="Calibri" w:hAnsiTheme="minorHAnsi" w:cstheme="minorHAnsi"/>
          <w:b/>
          <w:kern w:val="2"/>
          <w:lang w:val="es-BO"/>
          <w14:ligatures w14:val="standard"/>
        </w:rPr>
        <w:t>9</w:t>
      </w:r>
      <w:r w:rsidRPr="008C66AE">
        <w:rPr>
          <w:rFonts w:asciiTheme="minorHAnsi" w:eastAsia="Calibri" w:hAnsiTheme="minorHAnsi" w:cstheme="minorHAnsi"/>
          <w:b/>
          <w:bCs/>
          <w:kern w:val="2"/>
          <w:lang w:val="es-BO"/>
          <w14:ligatures w14:val="standard"/>
        </w:rPr>
        <w:t xml:space="preserve"> de </w:t>
      </w:r>
      <w:r w:rsidR="005A3DE2">
        <w:rPr>
          <w:rFonts w:asciiTheme="minorHAnsi" w:eastAsia="Calibri" w:hAnsiTheme="minorHAnsi" w:cstheme="minorHAnsi"/>
          <w:b/>
          <w:bCs/>
          <w:kern w:val="2"/>
          <w:lang w:val="es-BO"/>
          <w14:ligatures w14:val="standard"/>
        </w:rPr>
        <w:t>agost</w:t>
      </w:r>
      <w:r w:rsidR="003946CC">
        <w:rPr>
          <w:rFonts w:asciiTheme="minorHAnsi" w:eastAsia="Calibri" w:hAnsiTheme="minorHAnsi" w:cstheme="minorHAnsi"/>
          <w:b/>
          <w:bCs/>
          <w:kern w:val="2"/>
          <w:lang w:val="es-BO"/>
          <w14:ligatures w14:val="standard"/>
        </w:rPr>
        <w:t>o</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4295F418"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5A3DE2">
        <w:rPr>
          <w:rFonts w:asciiTheme="minorHAnsi" w:eastAsia="Calibri" w:hAnsiTheme="minorHAnsi" w:cstheme="minorHAnsi"/>
          <w:kern w:val="2"/>
          <w:lang w:val="es-BO"/>
          <w14:ligatures w14:val="standard"/>
        </w:rPr>
        <w:t>4</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671A2D">
        <w:rPr>
          <w:rFonts w:asciiTheme="minorHAnsi" w:eastAsia="Calibri" w:hAnsiTheme="minorHAnsi" w:cstheme="minorHAnsi"/>
          <w:kern w:val="2"/>
          <w:lang w:val="es-BO"/>
          <w14:ligatures w14:val="standard"/>
        </w:rPr>
        <w:t>SEGURIDAD</w:t>
      </w:r>
      <w:r w:rsidR="005A3DE2">
        <w:rPr>
          <w:rFonts w:asciiTheme="minorHAnsi" w:eastAsia="Calibri" w:hAnsiTheme="minorHAnsi" w:cstheme="minorHAnsi"/>
          <w:kern w:val="2"/>
          <w:lang w:val="es-BO"/>
          <w14:ligatures w14:val="standard"/>
        </w:rPr>
        <w:t xml:space="preserve"> PRIVADA</w:t>
      </w:r>
      <w:r w:rsidR="003946CC">
        <w:rPr>
          <w:rFonts w:asciiTheme="minorHAnsi" w:eastAsia="Calibri" w:hAnsiTheme="minorHAnsi" w:cstheme="minorHAnsi"/>
          <w:kern w:val="2"/>
          <w:lang w:val="es-BO"/>
          <w14:ligatures w14:val="standard"/>
        </w:rPr>
        <w:t>,</w:t>
      </w:r>
      <w:r w:rsidRPr="00DF777A">
        <w:rPr>
          <w:rFonts w:asciiTheme="minorHAnsi" w:eastAsia="Calibri" w:hAnsiTheme="minorHAnsi" w:cstheme="minorHAnsi"/>
          <w:kern w:val="2"/>
          <w:lang w:val="es-BO"/>
          <w14:ligatures w14:val="standard"/>
        </w:rPr>
        <w:t xml:space="preserve"> MONTO FIJO”</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5A3DE2">
        <w:rPr>
          <w:rFonts w:asciiTheme="minorHAnsi" w:eastAsia="Calibri" w:hAnsiTheme="minorHAnsi" w:cstheme="minorHAnsi"/>
          <w:b/>
          <w:kern w:val="2"/>
          <w:lang w:val="es-BO"/>
          <w14:ligatures w14:val="standard"/>
        </w:rPr>
        <w:t>m</w:t>
      </w:r>
      <w:r w:rsidR="008C66AE">
        <w:rPr>
          <w:rFonts w:asciiTheme="minorHAnsi" w:eastAsia="Calibri" w:hAnsiTheme="minorHAnsi" w:cstheme="minorHAnsi"/>
          <w:b/>
          <w:kern w:val="2"/>
          <w:lang w:val="es-BO"/>
          <w14:ligatures w14:val="standard"/>
        </w:rPr>
        <w:t>i</w:t>
      </w:r>
      <w:r w:rsidR="005A3DE2">
        <w:rPr>
          <w:rFonts w:asciiTheme="minorHAnsi" w:eastAsia="Calibri" w:hAnsiTheme="minorHAnsi" w:cstheme="minorHAnsi"/>
          <w:b/>
          <w:kern w:val="2"/>
          <w:lang w:val="es-BO"/>
          <w14:ligatures w14:val="standard"/>
        </w:rPr>
        <w:t>é</w:t>
      </w:r>
      <w:r w:rsidR="008C66AE">
        <w:rPr>
          <w:rFonts w:asciiTheme="minorHAnsi" w:eastAsia="Calibri" w:hAnsiTheme="minorHAnsi" w:cstheme="minorHAnsi"/>
          <w:b/>
          <w:kern w:val="2"/>
          <w:lang w:val="es-BO"/>
          <w14:ligatures w14:val="standard"/>
        </w:rPr>
        <w:t>r</w:t>
      </w:r>
      <w:r w:rsidR="005A3DE2">
        <w:rPr>
          <w:rFonts w:asciiTheme="minorHAnsi" w:eastAsia="Calibri" w:hAnsiTheme="minorHAnsi" w:cstheme="minorHAnsi"/>
          <w:b/>
          <w:kern w:val="2"/>
          <w:lang w:val="es-BO"/>
          <w14:ligatures w14:val="standard"/>
        </w:rPr>
        <w:t>col</w:t>
      </w:r>
      <w:r w:rsidR="00CE1041" w:rsidRPr="008C66AE">
        <w:rPr>
          <w:rFonts w:asciiTheme="minorHAnsi" w:eastAsia="Calibri" w:hAnsiTheme="minorHAnsi" w:cstheme="minorHAnsi"/>
          <w:b/>
          <w:kern w:val="2"/>
          <w:lang w:val="es-BO"/>
          <w14:ligatures w14:val="standard"/>
        </w:rPr>
        <w:t xml:space="preserve">es </w:t>
      </w:r>
      <w:r w:rsidR="005A3DE2">
        <w:rPr>
          <w:rFonts w:asciiTheme="minorHAnsi" w:eastAsia="Calibri" w:hAnsiTheme="minorHAnsi" w:cstheme="minorHAnsi"/>
          <w:b/>
          <w:kern w:val="2"/>
          <w:lang w:val="es-BO"/>
          <w14:ligatures w14:val="standard"/>
        </w:rPr>
        <w:t>9</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proofErr w:type="spellStart"/>
      <w:r w:rsidR="005A3DE2">
        <w:rPr>
          <w:rFonts w:asciiTheme="minorHAnsi" w:eastAsia="Calibri" w:hAnsiTheme="minorHAnsi" w:cstheme="minorHAnsi"/>
          <w:b/>
          <w:bCs/>
          <w:kern w:val="2"/>
          <w:lang w:val="es-BO"/>
          <w14:ligatures w14:val="standard"/>
        </w:rPr>
        <w:t>agos</w:t>
      </w:r>
      <w:r w:rsidR="003946CC">
        <w:rPr>
          <w:rFonts w:asciiTheme="minorHAnsi" w:eastAsia="Calibri" w:hAnsiTheme="minorHAnsi" w:cstheme="minorHAnsi"/>
          <w:b/>
          <w:bCs/>
          <w:kern w:val="2"/>
          <w:lang w:val="es-BO"/>
          <w14:ligatures w14:val="standard"/>
        </w:rPr>
        <w:t>o</w:t>
      </w:r>
      <w:proofErr w:type="spellEnd"/>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162E3867" w:rsidR="003602E9" w:rsidRDefault="003602E9"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7D8C9F13" w14:textId="16BF92BE" w:rsidR="00917490" w:rsidRDefault="00917490"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3B903186"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2F313437" w14:textId="628FA00F" w:rsidR="00662098" w:rsidRDefault="00662098" w:rsidP="00662098">
      <w:pPr>
        <w:spacing w:after="160" w:line="259" w:lineRule="auto"/>
        <w:jc w:val="center"/>
        <w:rPr>
          <w:rFonts w:asciiTheme="minorHAnsi" w:hAnsiTheme="minorHAnsi" w:cstheme="minorHAnsi"/>
          <w:bCs/>
          <w:sz w:val="22"/>
          <w:szCs w:val="22"/>
        </w:rPr>
      </w:pPr>
    </w:p>
    <w:p w14:paraId="3AFC3C23" w14:textId="799BD8A3" w:rsidR="00712392" w:rsidRDefault="00712392" w:rsidP="00662098">
      <w:pPr>
        <w:spacing w:after="160" w:line="259" w:lineRule="auto"/>
        <w:jc w:val="center"/>
        <w:rPr>
          <w:rFonts w:asciiTheme="minorHAnsi" w:hAnsiTheme="minorHAnsi" w:cstheme="minorHAnsi"/>
          <w:bCs/>
          <w:sz w:val="22"/>
          <w:szCs w:val="22"/>
        </w:rPr>
      </w:pPr>
    </w:p>
    <w:p w14:paraId="726D9686" w14:textId="05590371"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0CF60950"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671A2D">
        <w:rPr>
          <w:rFonts w:asciiTheme="minorHAnsi" w:hAnsiTheme="minorHAnsi" w:cstheme="minorHAnsi"/>
          <w:b/>
          <w:sz w:val="22"/>
          <w:szCs w:val="22"/>
        </w:rPr>
        <w:t>SEGURIDAD</w:t>
      </w:r>
      <w:r w:rsidR="005A3DE2">
        <w:rPr>
          <w:rFonts w:asciiTheme="minorHAnsi" w:hAnsiTheme="minorHAnsi" w:cstheme="minorHAnsi"/>
          <w:b/>
          <w:sz w:val="22"/>
          <w:szCs w:val="22"/>
        </w:rPr>
        <w:t xml:space="preserve"> PRIVADA</w:t>
      </w:r>
      <w:r>
        <w:rPr>
          <w:rFonts w:asciiTheme="minorHAnsi" w:hAnsiTheme="minorHAnsi" w:cstheme="minorHAnsi"/>
          <w:b/>
          <w:sz w:val="22"/>
          <w:szCs w:val="22"/>
        </w:rPr>
        <w:t>, MONTO FIJO</w:t>
      </w:r>
    </w:p>
    <w:tbl>
      <w:tblPr>
        <w:tblW w:w="9639" w:type="dxa"/>
        <w:tblCellMar>
          <w:left w:w="70" w:type="dxa"/>
          <w:right w:w="70" w:type="dxa"/>
        </w:tblCellMar>
        <w:tblLook w:val="04A0" w:firstRow="1" w:lastRow="0" w:firstColumn="1" w:lastColumn="0" w:noHBand="0" w:noVBand="1"/>
      </w:tblPr>
      <w:tblGrid>
        <w:gridCol w:w="627"/>
        <w:gridCol w:w="4480"/>
        <w:gridCol w:w="421"/>
        <w:gridCol w:w="1985"/>
        <w:gridCol w:w="666"/>
        <w:gridCol w:w="1460"/>
      </w:tblGrid>
      <w:tr w:rsidR="001A57A4" w:rsidRPr="001430C8" w14:paraId="47F105FA" w14:textId="77777777" w:rsidTr="00671A2D">
        <w:trPr>
          <w:trHeight w:val="224"/>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1985" w:type="dxa"/>
            <w:tcBorders>
              <w:top w:val="nil"/>
              <w:left w:val="nil"/>
              <w:bottom w:val="nil"/>
              <w:right w:val="nil"/>
            </w:tcBorders>
            <w:shd w:val="clear" w:color="auto" w:fill="auto"/>
            <w:noWrap/>
            <w:vAlign w:val="bottom"/>
            <w:hideMark/>
          </w:tcPr>
          <w:p w14:paraId="2FAFCE27" w14:textId="11593E42"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A3DE2">
              <w:rPr>
                <w:rFonts w:asciiTheme="minorHAnsi" w:hAnsiTheme="minorHAnsi" w:cstheme="minorHAnsi"/>
                <w:b/>
                <w:bCs/>
                <w:lang w:val="es-BO" w:eastAsia="es-BO"/>
              </w:rPr>
              <w:t>Agost</w:t>
            </w:r>
            <w:r w:rsidR="00712392">
              <w:rPr>
                <w:rFonts w:asciiTheme="minorHAnsi" w:hAnsiTheme="minorHAnsi" w:cstheme="minorHAnsi"/>
                <w:b/>
                <w:bCs/>
                <w:lang w:val="es-BO" w:eastAsia="es-BO"/>
              </w:rPr>
              <w:t>o</w:t>
            </w:r>
          </w:p>
        </w:tc>
        <w:tc>
          <w:tcPr>
            <w:tcW w:w="666"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460"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671A2D">
        <w:trPr>
          <w:trHeight w:val="224"/>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1985"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666"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671A2D">
        <w:trPr>
          <w:trHeight w:val="243"/>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53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671A2D">
        <w:trPr>
          <w:trHeight w:val="224"/>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1985"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666"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671A2D">
        <w:trPr>
          <w:trHeight w:val="224"/>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1985"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666"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671A2D">
        <w:trPr>
          <w:trHeight w:val="327"/>
        </w:trPr>
        <w:tc>
          <w:tcPr>
            <w:tcW w:w="96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671A2D">
        <w:trPr>
          <w:trHeight w:val="456"/>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4C6822">
            <w:pP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6886"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2126" w:type="dxa"/>
            <w:gridSpan w:val="2"/>
            <w:tcBorders>
              <w:top w:val="nil"/>
              <w:left w:val="nil"/>
              <w:bottom w:val="single" w:sz="4" w:space="0" w:color="auto"/>
              <w:right w:val="single" w:sz="4" w:space="0" w:color="auto"/>
            </w:tcBorders>
            <w:shd w:val="clear" w:color="000000" w:fill="FFFFCC"/>
            <w:vAlign w:val="center"/>
            <w:hideMark/>
          </w:tcPr>
          <w:p w14:paraId="44C43E04" w14:textId="0816395C" w:rsidR="004C6822" w:rsidRDefault="004C6822" w:rsidP="004C6822">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MONTO FIJO MES</w:t>
            </w:r>
            <w:r>
              <w:rPr>
                <w:rFonts w:asciiTheme="minorHAnsi" w:hAnsiTheme="minorHAnsi" w:cstheme="minorHAnsi"/>
                <w:b/>
                <w:bCs/>
                <w:sz w:val="18"/>
                <w:szCs w:val="18"/>
                <w:lang w:val="es-BO" w:eastAsia="es-BO"/>
              </w:rPr>
              <w:t xml:space="preserve"> </w:t>
            </w:r>
          </w:p>
          <w:p w14:paraId="2FE8313E" w14:textId="580B4E35" w:rsidR="004C6822" w:rsidRPr="001430C8" w:rsidRDefault="004C6822" w:rsidP="004C6822">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EN 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671A2D">
        <w:trPr>
          <w:trHeight w:val="526"/>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43C3069A" w:rsidR="004C6822" w:rsidRPr="001430C8" w:rsidRDefault="004C6822" w:rsidP="004C6822">
            <w:pPr>
              <w:jc w:val="center"/>
              <w:rPr>
                <w:rFonts w:asciiTheme="minorHAnsi" w:hAnsiTheme="minorHAnsi" w:cstheme="minorHAnsi"/>
                <w:sz w:val="22"/>
                <w:szCs w:val="22"/>
                <w:lang w:val="es-BO" w:eastAsia="es-BO"/>
              </w:rPr>
            </w:pPr>
          </w:p>
        </w:tc>
        <w:tc>
          <w:tcPr>
            <w:tcW w:w="6886" w:type="dxa"/>
            <w:gridSpan w:val="3"/>
            <w:tcBorders>
              <w:top w:val="single" w:sz="4" w:space="0" w:color="auto"/>
              <w:left w:val="nil"/>
              <w:bottom w:val="single" w:sz="4" w:space="0" w:color="auto"/>
              <w:right w:val="single" w:sz="4" w:space="0" w:color="auto"/>
            </w:tcBorders>
            <w:shd w:val="clear" w:color="auto" w:fill="auto"/>
            <w:vAlign w:val="center"/>
          </w:tcPr>
          <w:p w14:paraId="47B58F56" w14:textId="1F1EB843" w:rsidR="004C6822" w:rsidRPr="00671A2D" w:rsidRDefault="004C6822" w:rsidP="004C6822">
            <w:pPr>
              <w:rPr>
                <w:rFonts w:ascii="Calibri" w:hAnsi="Calibri" w:cs="Calibri"/>
                <w:b/>
                <w:sz w:val="24"/>
                <w:szCs w:val="24"/>
              </w:rPr>
            </w:pPr>
            <w:r w:rsidRPr="00671A2D">
              <w:rPr>
                <w:rFonts w:ascii="Calibri" w:hAnsi="Calibri" w:cs="Calibri"/>
                <w:b/>
                <w:sz w:val="24"/>
                <w:szCs w:val="24"/>
              </w:rPr>
              <w:t>SERVICIO</w:t>
            </w:r>
            <w:r w:rsidR="00712392" w:rsidRPr="00671A2D">
              <w:rPr>
                <w:rFonts w:ascii="Calibri" w:hAnsi="Calibri" w:cs="Calibri"/>
                <w:b/>
                <w:sz w:val="24"/>
                <w:szCs w:val="24"/>
              </w:rPr>
              <w:t xml:space="preserve"> DE </w:t>
            </w:r>
            <w:r w:rsidR="00671A2D">
              <w:rPr>
                <w:rFonts w:ascii="Calibri" w:hAnsi="Calibri" w:cs="Calibri"/>
                <w:b/>
                <w:sz w:val="24"/>
                <w:szCs w:val="24"/>
              </w:rPr>
              <w:t>SEGURIDAD</w:t>
            </w:r>
            <w:r w:rsidR="005A3DE2" w:rsidRPr="00671A2D">
              <w:rPr>
                <w:rFonts w:ascii="Calibri" w:hAnsi="Calibri" w:cs="Calibri"/>
                <w:b/>
                <w:sz w:val="24"/>
                <w:szCs w:val="24"/>
              </w:rPr>
              <w:t xml:space="preserve"> PRIVADA</w:t>
            </w:r>
            <w:r w:rsidR="00712392" w:rsidRPr="00671A2D">
              <w:rPr>
                <w:rFonts w:ascii="Calibri" w:hAnsi="Calibri" w:cs="Calibri"/>
                <w:b/>
                <w:sz w:val="24"/>
                <w:szCs w:val="24"/>
              </w:rPr>
              <w:t>, MONTO FIJO</w:t>
            </w:r>
          </w:p>
          <w:p w14:paraId="0CA5A723" w14:textId="77777777" w:rsidR="0063047D" w:rsidRDefault="0063047D" w:rsidP="005A3DE2">
            <w:pPr>
              <w:pStyle w:val="Textoindependiente"/>
              <w:ind w:right="119"/>
              <w:jc w:val="both"/>
              <w:rPr>
                <w:rFonts w:asciiTheme="minorHAnsi" w:hAnsiTheme="minorHAnsi" w:cs="Arial"/>
                <w:b/>
                <w:sz w:val="24"/>
                <w:szCs w:val="24"/>
              </w:rPr>
            </w:pPr>
          </w:p>
          <w:p w14:paraId="493BFB7B" w14:textId="0A6981CF" w:rsidR="005A3DE2" w:rsidRPr="00671A2D" w:rsidRDefault="005A3DE2" w:rsidP="005A3DE2">
            <w:pPr>
              <w:pStyle w:val="Textoindependiente"/>
              <w:ind w:right="119"/>
              <w:jc w:val="both"/>
              <w:rPr>
                <w:rFonts w:asciiTheme="minorHAnsi" w:hAnsiTheme="minorHAnsi" w:cs="Arial"/>
                <w:b/>
                <w:sz w:val="24"/>
                <w:szCs w:val="24"/>
              </w:rPr>
            </w:pPr>
            <w:r w:rsidRPr="00671A2D">
              <w:rPr>
                <w:rFonts w:asciiTheme="minorHAnsi" w:hAnsiTheme="minorHAnsi" w:cs="Arial"/>
                <w:b/>
                <w:sz w:val="24"/>
                <w:szCs w:val="24"/>
              </w:rPr>
              <w:t>MODALIDAD DE TRABAJO</w:t>
            </w:r>
          </w:p>
          <w:p w14:paraId="12CB920F" w14:textId="3E93FAE1" w:rsidR="00671A2D" w:rsidRPr="0063047D" w:rsidRDefault="0063047D" w:rsidP="0063047D">
            <w:pPr>
              <w:pStyle w:val="Textoindependiente"/>
              <w:spacing w:after="0"/>
              <w:ind w:right="119"/>
              <w:jc w:val="both"/>
              <w:rPr>
                <w:rFonts w:asciiTheme="minorHAnsi" w:hAnsiTheme="minorHAnsi" w:cstheme="minorHAnsi"/>
                <w:b/>
                <w:i/>
                <w:sz w:val="24"/>
                <w:szCs w:val="24"/>
                <w:lang w:eastAsia="es-BO"/>
              </w:rPr>
            </w:pPr>
            <w:r w:rsidRPr="0063047D">
              <w:rPr>
                <w:rFonts w:ascii="Calibri" w:hAnsi="Calibri" w:cs="Calibri"/>
                <w:b/>
                <w:i/>
                <w:sz w:val="24"/>
                <w:szCs w:val="24"/>
              </w:rPr>
              <w:t xml:space="preserve">IMPORTANTE: </w:t>
            </w:r>
            <w:r w:rsidR="005A3DE2" w:rsidRPr="0063047D">
              <w:rPr>
                <w:rFonts w:ascii="Calibri" w:hAnsi="Calibri" w:cs="Calibri"/>
                <w:i/>
                <w:sz w:val="24"/>
                <w:szCs w:val="24"/>
              </w:rPr>
              <w:t>El proponente deberá especificar una Modalidad y proponer el importe económico, por el servicio que prestará de forma mensual y en monto fijo.</w:t>
            </w:r>
            <w:r w:rsidR="004C6822" w:rsidRPr="0063047D">
              <w:rPr>
                <w:rFonts w:ascii="Calibri" w:hAnsi="Calibri" w:cs="Calibri"/>
                <w:b/>
                <w:i/>
                <w:sz w:val="24"/>
                <w:szCs w:val="24"/>
              </w:rPr>
              <w:t xml:space="preserve"> </w:t>
            </w:r>
          </w:p>
        </w:tc>
        <w:tc>
          <w:tcPr>
            <w:tcW w:w="2126"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1430C8" w14:paraId="0036B445" w14:textId="77777777" w:rsidTr="00671A2D">
        <w:trPr>
          <w:trHeight w:val="374"/>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77777777" w:rsidR="0063047D" w:rsidRPr="001430C8" w:rsidRDefault="0063047D" w:rsidP="00F2208F">
            <w:pPr>
              <w:jc w:val="center"/>
              <w:rPr>
                <w:rFonts w:asciiTheme="minorHAnsi" w:hAnsiTheme="minorHAnsi" w:cstheme="minorHAnsi"/>
                <w:b/>
                <w:bCs/>
                <w:sz w:val="24"/>
                <w:szCs w:val="24"/>
                <w:lang w:val="es-BO" w:eastAsia="es-BO"/>
              </w:rPr>
            </w:pPr>
          </w:p>
        </w:tc>
        <w:tc>
          <w:tcPr>
            <w:tcW w:w="6886" w:type="dxa"/>
            <w:gridSpan w:val="3"/>
            <w:tcBorders>
              <w:top w:val="single" w:sz="4" w:space="0" w:color="auto"/>
              <w:left w:val="nil"/>
              <w:bottom w:val="single" w:sz="4" w:space="0" w:color="auto"/>
              <w:right w:val="single" w:sz="4" w:space="0" w:color="auto"/>
            </w:tcBorders>
            <w:shd w:val="clear" w:color="auto" w:fill="auto"/>
            <w:vAlign w:val="center"/>
          </w:tcPr>
          <w:p w14:paraId="17B6FAE1" w14:textId="661D5228" w:rsidR="0063047D" w:rsidRPr="0063047D" w:rsidRDefault="0063047D" w:rsidP="0063047D">
            <w:pPr>
              <w:pStyle w:val="Textoindependiente"/>
              <w:ind w:right="119"/>
              <w:jc w:val="both"/>
              <w:rPr>
                <w:rFonts w:asciiTheme="minorHAnsi" w:hAnsiTheme="minorHAnsi" w:cs="Arial"/>
                <w:b/>
                <w:sz w:val="20"/>
                <w:szCs w:val="20"/>
              </w:rPr>
            </w:pPr>
            <w:r w:rsidRPr="0063047D">
              <w:rPr>
                <w:rFonts w:asciiTheme="minorHAnsi" w:hAnsiTheme="minorHAnsi" w:cstheme="minorHAnsi"/>
                <w:b/>
                <w:sz w:val="20"/>
                <w:szCs w:val="20"/>
              </w:rPr>
              <w:t>MODALIDAD</w:t>
            </w:r>
            <w:r w:rsidRPr="0063047D">
              <w:rPr>
                <w:rFonts w:asciiTheme="minorHAnsi" w:hAnsiTheme="minorHAnsi" w:cs="Arial"/>
                <w:b/>
                <w:sz w:val="20"/>
                <w:szCs w:val="20"/>
              </w:rPr>
              <w:t xml:space="preserve"> 1:</w:t>
            </w:r>
          </w:p>
          <w:p w14:paraId="61C350D8" w14:textId="77777777" w:rsidR="0063047D" w:rsidRPr="0063047D" w:rsidRDefault="0063047D" w:rsidP="0063047D">
            <w:pPr>
              <w:pStyle w:val="Textoindependiente"/>
              <w:numPr>
                <w:ilvl w:val="0"/>
                <w:numId w:val="32"/>
              </w:numPr>
              <w:spacing w:after="0"/>
              <w:ind w:right="119"/>
              <w:jc w:val="both"/>
              <w:rPr>
                <w:rFonts w:asciiTheme="minorHAnsi" w:hAnsiTheme="minorHAnsi" w:cs="Arial"/>
                <w:sz w:val="20"/>
                <w:szCs w:val="20"/>
              </w:rPr>
            </w:pPr>
            <w:r w:rsidRPr="0063047D">
              <w:rPr>
                <w:rFonts w:asciiTheme="minorHAnsi" w:hAnsiTheme="minorHAnsi" w:cs="Arial"/>
                <w:sz w:val="20"/>
                <w:szCs w:val="20"/>
              </w:rPr>
              <w:t>Inmueble: Policonsultorio de la CSBP, ubicado en calle Camacho Nº1027 y Adolfo Mier</w:t>
            </w:r>
          </w:p>
          <w:p w14:paraId="54B18F54" w14:textId="76191E02" w:rsidR="0063047D" w:rsidRPr="0063047D" w:rsidRDefault="0063047D" w:rsidP="0063047D">
            <w:pPr>
              <w:pStyle w:val="Textoindependiente"/>
              <w:numPr>
                <w:ilvl w:val="0"/>
                <w:numId w:val="32"/>
              </w:numPr>
              <w:spacing w:after="0"/>
              <w:ind w:right="119"/>
              <w:jc w:val="both"/>
              <w:rPr>
                <w:rFonts w:asciiTheme="minorHAnsi" w:hAnsiTheme="minorHAnsi" w:cstheme="minorHAnsi"/>
                <w:b/>
                <w:bCs/>
                <w:sz w:val="20"/>
                <w:szCs w:val="20"/>
                <w:lang w:eastAsia="es-BO"/>
              </w:rPr>
            </w:pPr>
            <w:r w:rsidRPr="0063047D">
              <w:rPr>
                <w:rFonts w:asciiTheme="minorHAnsi" w:hAnsiTheme="minorHAnsi" w:cs="Arial"/>
                <w:sz w:val="20"/>
                <w:szCs w:val="20"/>
              </w:rPr>
              <w:t>Personal para el servicio: 2 guardias de seguridad disgregado por turnos de Primer Turno horas 07:00 a 19:00 y Segundo Turno horas 19:00 a 07:00</w:t>
            </w:r>
          </w:p>
        </w:tc>
        <w:tc>
          <w:tcPr>
            <w:tcW w:w="2126"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1430C8" w:rsidRDefault="0063047D" w:rsidP="00F2208F">
            <w:pPr>
              <w:rPr>
                <w:rFonts w:asciiTheme="minorHAnsi" w:hAnsiTheme="minorHAnsi" w:cstheme="minorHAnsi"/>
                <w:b/>
                <w:bCs/>
                <w:sz w:val="24"/>
                <w:szCs w:val="24"/>
                <w:lang w:val="es-BO" w:eastAsia="es-BO"/>
              </w:rPr>
            </w:pPr>
          </w:p>
        </w:tc>
      </w:tr>
      <w:tr w:rsidR="0063047D" w:rsidRPr="001430C8" w14:paraId="05AFBAFF" w14:textId="77777777" w:rsidTr="00671A2D">
        <w:trPr>
          <w:trHeight w:val="374"/>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B1A7E68" w14:textId="77777777" w:rsidR="0063047D" w:rsidRPr="001430C8" w:rsidRDefault="0063047D" w:rsidP="00F2208F">
            <w:pPr>
              <w:jc w:val="center"/>
              <w:rPr>
                <w:rFonts w:asciiTheme="minorHAnsi" w:hAnsiTheme="minorHAnsi" w:cstheme="minorHAnsi"/>
                <w:b/>
                <w:bCs/>
                <w:sz w:val="24"/>
                <w:szCs w:val="24"/>
                <w:lang w:val="es-BO" w:eastAsia="es-BO"/>
              </w:rPr>
            </w:pPr>
          </w:p>
        </w:tc>
        <w:tc>
          <w:tcPr>
            <w:tcW w:w="6886" w:type="dxa"/>
            <w:gridSpan w:val="3"/>
            <w:tcBorders>
              <w:top w:val="single" w:sz="4" w:space="0" w:color="auto"/>
              <w:left w:val="nil"/>
              <w:bottom w:val="single" w:sz="4" w:space="0" w:color="auto"/>
              <w:right w:val="single" w:sz="4" w:space="0" w:color="auto"/>
            </w:tcBorders>
            <w:shd w:val="clear" w:color="auto" w:fill="auto"/>
            <w:vAlign w:val="center"/>
          </w:tcPr>
          <w:p w14:paraId="4782DC47" w14:textId="47AE7DD1" w:rsidR="0063047D" w:rsidRPr="0063047D" w:rsidRDefault="0063047D" w:rsidP="0063047D">
            <w:pPr>
              <w:pStyle w:val="Textoindependiente"/>
              <w:ind w:right="119"/>
              <w:jc w:val="both"/>
              <w:rPr>
                <w:rFonts w:asciiTheme="minorHAnsi" w:hAnsiTheme="minorHAnsi" w:cs="Arial"/>
                <w:b/>
                <w:sz w:val="20"/>
                <w:szCs w:val="20"/>
              </w:rPr>
            </w:pPr>
            <w:r w:rsidRPr="0063047D">
              <w:rPr>
                <w:rFonts w:asciiTheme="minorHAnsi" w:hAnsiTheme="minorHAnsi" w:cstheme="minorHAnsi"/>
                <w:b/>
                <w:sz w:val="20"/>
                <w:szCs w:val="20"/>
              </w:rPr>
              <w:t>MODALIDAD</w:t>
            </w:r>
            <w:r w:rsidRPr="0063047D">
              <w:rPr>
                <w:rFonts w:asciiTheme="minorHAnsi" w:hAnsiTheme="minorHAnsi" w:cs="Arial"/>
                <w:b/>
                <w:sz w:val="20"/>
                <w:szCs w:val="20"/>
              </w:rPr>
              <w:t xml:space="preserve"> 2:</w:t>
            </w:r>
          </w:p>
          <w:p w14:paraId="02497C12" w14:textId="77777777" w:rsidR="0063047D" w:rsidRPr="0063047D" w:rsidRDefault="0063047D" w:rsidP="0063047D">
            <w:pPr>
              <w:pStyle w:val="Textoindependiente"/>
              <w:numPr>
                <w:ilvl w:val="0"/>
                <w:numId w:val="33"/>
              </w:numPr>
              <w:spacing w:after="0"/>
              <w:ind w:right="119"/>
              <w:jc w:val="both"/>
              <w:rPr>
                <w:rFonts w:asciiTheme="minorHAnsi" w:hAnsiTheme="minorHAnsi" w:cs="Arial"/>
                <w:sz w:val="20"/>
                <w:szCs w:val="20"/>
              </w:rPr>
            </w:pPr>
            <w:r w:rsidRPr="0063047D">
              <w:rPr>
                <w:rFonts w:asciiTheme="minorHAnsi" w:hAnsiTheme="minorHAnsi" w:cs="Arial"/>
                <w:sz w:val="20"/>
                <w:szCs w:val="20"/>
              </w:rPr>
              <w:t>Inmueble: Policonsultorio de la CSBP, ubicado en calle Camacho Nº1027 y Adolfo Mier</w:t>
            </w:r>
          </w:p>
          <w:p w14:paraId="72705B15" w14:textId="45FCD82D" w:rsidR="0063047D" w:rsidRPr="0063047D" w:rsidRDefault="0063047D" w:rsidP="0063047D">
            <w:pPr>
              <w:pStyle w:val="Textoindependiente"/>
              <w:numPr>
                <w:ilvl w:val="0"/>
                <w:numId w:val="33"/>
              </w:numPr>
              <w:spacing w:after="0"/>
              <w:ind w:right="119"/>
              <w:jc w:val="both"/>
              <w:rPr>
                <w:rFonts w:asciiTheme="minorHAnsi" w:hAnsiTheme="minorHAnsi" w:cs="Arial"/>
                <w:b/>
                <w:sz w:val="20"/>
                <w:szCs w:val="20"/>
              </w:rPr>
            </w:pPr>
            <w:r w:rsidRPr="0063047D">
              <w:rPr>
                <w:rFonts w:asciiTheme="minorHAnsi" w:hAnsiTheme="minorHAnsi" w:cs="Arial"/>
                <w:sz w:val="20"/>
                <w:szCs w:val="20"/>
              </w:rPr>
              <w:t>Personal para el servicio: 2 guardias cumpliendo turnos de 24 horas, rotando día por medio</w:t>
            </w:r>
          </w:p>
        </w:tc>
        <w:tc>
          <w:tcPr>
            <w:tcW w:w="2126" w:type="dxa"/>
            <w:gridSpan w:val="2"/>
            <w:tcBorders>
              <w:top w:val="nil"/>
              <w:left w:val="nil"/>
              <w:bottom w:val="single" w:sz="4" w:space="0" w:color="auto"/>
              <w:right w:val="single" w:sz="4" w:space="0" w:color="auto"/>
            </w:tcBorders>
            <w:shd w:val="clear" w:color="auto" w:fill="auto"/>
            <w:noWrap/>
            <w:vAlign w:val="center"/>
          </w:tcPr>
          <w:p w14:paraId="5B6325D8" w14:textId="77777777" w:rsidR="0063047D" w:rsidRPr="001430C8" w:rsidRDefault="0063047D" w:rsidP="00F2208F">
            <w:pPr>
              <w:rPr>
                <w:rFonts w:asciiTheme="minorHAnsi" w:hAnsiTheme="minorHAnsi" w:cstheme="minorHAnsi"/>
                <w:b/>
                <w:bCs/>
                <w:sz w:val="24"/>
                <w:szCs w:val="24"/>
                <w:lang w:val="es-BO" w:eastAsia="es-BO"/>
              </w:rPr>
            </w:pPr>
          </w:p>
        </w:tc>
      </w:tr>
      <w:tr w:rsidR="0063047D" w:rsidRPr="001430C8" w14:paraId="473E0526" w14:textId="77777777" w:rsidTr="00671A2D">
        <w:trPr>
          <w:trHeight w:val="374"/>
        </w:trPr>
        <w:tc>
          <w:tcPr>
            <w:tcW w:w="627" w:type="dxa"/>
            <w:tcBorders>
              <w:top w:val="nil"/>
              <w:left w:val="single" w:sz="4" w:space="0" w:color="auto"/>
              <w:bottom w:val="single" w:sz="4" w:space="0" w:color="auto"/>
              <w:right w:val="single" w:sz="4" w:space="0" w:color="auto"/>
            </w:tcBorders>
            <w:shd w:val="clear" w:color="auto" w:fill="auto"/>
            <w:noWrap/>
            <w:vAlign w:val="center"/>
          </w:tcPr>
          <w:p w14:paraId="3E70CD50" w14:textId="77777777" w:rsidR="0063047D" w:rsidRPr="001430C8" w:rsidRDefault="0063047D" w:rsidP="00F2208F">
            <w:pPr>
              <w:jc w:val="center"/>
              <w:rPr>
                <w:rFonts w:asciiTheme="minorHAnsi" w:hAnsiTheme="minorHAnsi" w:cstheme="minorHAnsi"/>
                <w:b/>
                <w:bCs/>
                <w:sz w:val="24"/>
                <w:szCs w:val="24"/>
                <w:lang w:val="es-BO" w:eastAsia="es-BO"/>
              </w:rPr>
            </w:pPr>
          </w:p>
        </w:tc>
        <w:tc>
          <w:tcPr>
            <w:tcW w:w="6886" w:type="dxa"/>
            <w:gridSpan w:val="3"/>
            <w:tcBorders>
              <w:top w:val="single" w:sz="4" w:space="0" w:color="auto"/>
              <w:left w:val="nil"/>
              <w:bottom w:val="single" w:sz="4" w:space="0" w:color="auto"/>
              <w:right w:val="single" w:sz="4" w:space="0" w:color="auto"/>
            </w:tcBorders>
            <w:shd w:val="clear" w:color="auto" w:fill="auto"/>
            <w:vAlign w:val="center"/>
          </w:tcPr>
          <w:p w14:paraId="684600B5" w14:textId="77777777" w:rsidR="0063047D" w:rsidRPr="0063047D" w:rsidRDefault="0063047D" w:rsidP="0063047D">
            <w:pPr>
              <w:jc w:val="both"/>
              <w:rPr>
                <w:rFonts w:asciiTheme="minorHAnsi" w:hAnsiTheme="minorHAnsi" w:cstheme="minorHAnsi"/>
                <w:b/>
              </w:rPr>
            </w:pPr>
            <w:r w:rsidRPr="0063047D">
              <w:rPr>
                <w:rFonts w:asciiTheme="minorHAnsi" w:hAnsiTheme="minorHAnsi" w:cstheme="minorHAnsi"/>
                <w:b/>
              </w:rPr>
              <w:t>MODALIDAD 3:</w:t>
            </w:r>
          </w:p>
          <w:p w14:paraId="6096001C" w14:textId="77777777" w:rsidR="0063047D" w:rsidRPr="0063047D" w:rsidRDefault="0063047D" w:rsidP="0063047D">
            <w:pPr>
              <w:pStyle w:val="Prrafodelista"/>
              <w:numPr>
                <w:ilvl w:val="0"/>
                <w:numId w:val="23"/>
              </w:numPr>
              <w:spacing w:after="240"/>
              <w:jc w:val="both"/>
              <w:rPr>
                <w:rFonts w:asciiTheme="minorHAnsi" w:hAnsiTheme="minorHAnsi" w:cstheme="minorHAnsi"/>
              </w:rPr>
            </w:pPr>
            <w:r w:rsidRPr="0063047D">
              <w:rPr>
                <w:rFonts w:asciiTheme="minorHAnsi" w:hAnsiTheme="minorHAnsi" w:cstheme="minorHAnsi"/>
              </w:rPr>
              <w:t>Inmueble: Policonsultorio de la CSBP, ubicado en calle Camacho Nº1027 y Adolfo Mier</w:t>
            </w:r>
          </w:p>
          <w:p w14:paraId="758F22A3" w14:textId="77777777" w:rsidR="0063047D" w:rsidRPr="0063047D" w:rsidRDefault="0063047D" w:rsidP="0063047D">
            <w:pPr>
              <w:pStyle w:val="Prrafodelista"/>
              <w:numPr>
                <w:ilvl w:val="0"/>
                <w:numId w:val="23"/>
              </w:numPr>
              <w:spacing w:after="240"/>
              <w:jc w:val="both"/>
              <w:rPr>
                <w:rFonts w:asciiTheme="minorHAnsi" w:hAnsiTheme="minorHAnsi" w:cstheme="minorHAnsi"/>
              </w:rPr>
            </w:pPr>
            <w:r w:rsidRPr="0063047D">
              <w:rPr>
                <w:rFonts w:asciiTheme="minorHAnsi" w:hAnsiTheme="minorHAnsi" w:cstheme="minorHAnsi"/>
              </w:rPr>
              <w:t xml:space="preserve">Personal para el servicio: 1 guardia de seguridad en turno de horas 07:00 a 22:00 </w:t>
            </w:r>
          </w:p>
          <w:p w14:paraId="0F30B9B5" w14:textId="77777777" w:rsidR="0063047D" w:rsidRPr="0063047D" w:rsidRDefault="0063047D" w:rsidP="0063047D">
            <w:pPr>
              <w:pStyle w:val="Prrafodelista"/>
              <w:numPr>
                <w:ilvl w:val="0"/>
                <w:numId w:val="23"/>
              </w:numPr>
              <w:spacing w:after="240"/>
              <w:jc w:val="both"/>
              <w:rPr>
                <w:rFonts w:asciiTheme="minorHAnsi" w:hAnsiTheme="minorHAnsi" w:cstheme="minorHAnsi"/>
              </w:rPr>
            </w:pPr>
            <w:r w:rsidRPr="0063047D">
              <w:rPr>
                <w:rFonts w:asciiTheme="minorHAnsi" w:hAnsiTheme="minorHAnsi" w:cstheme="minorHAnsi"/>
              </w:rPr>
              <w:t>Servicio de vigilancia digital, equipos de vigilancia vía web en tiempo real.</w:t>
            </w:r>
          </w:p>
          <w:p w14:paraId="08814710" w14:textId="51DA6CE5" w:rsidR="0063047D" w:rsidRPr="0063047D" w:rsidRDefault="0063047D" w:rsidP="0063047D">
            <w:pPr>
              <w:pStyle w:val="Prrafodelista"/>
              <w:numPr>
                <w:ilvl w:val="0"/>
                <w:numId w:val="23"/>
              </w:numPr>
              <w:spacing w:after="240"/>
              <w:jc w:val="both"/>
              <w:rPr>
                <w:rFonts w:asciiTheme="minorHAnsi" w:hAnsiTheme="minorHAnsi" w:cs="Arial"/>
                <w:b/>
              </w:rPr>
            </w:pPr>
            <w:r w:rsidRPr="0063047D">
              <w:rPr>
                <w:rFonts w:asciiTheme="minorHAnsi" w:hAnsiTheme="minorHAnsi" w:cstheme="minorHAnsi"/>
              </w:rPr>
              <w:lastRenderedPageBreak/>
              <w:t>Equipo de respuesta inmediata en caso de presentarse incidentes, para una inmediata coordinación con la Policía.</w:t>
            </w:r>
          </w:p>
        </w:tc>
        <w:tc>
          <w:tcPr>
            <w:tcW w:w="2126" w:type="dxa"/>
            <w:gridSpan w:val="2"/>
            <w:tcBorders>
              <w:top w:val="nil"/>
              <w:left w:val="nil"/>
              <w:bottom w:val="single" w:sz="4" w:space="0" w:color="auto"/>
              <w:right w:val="single" w:sz="4" w:space="0" w:color="auto"/>
            </w:tcBorders>
            <w:shd w:val="clear" w:color="auto" w:fill="auto"/>
            <w:noWrap/>
            <w:vAlign w:val="center"/>
          </w:tcPr>
          <w:p w14:paraId="628FF1D9" w14:textId="77777777" w:rsidR="0063047D" w:rsidRPr="001430C8" w:rsidRDefault="0063047D" w:rsidP="00F2208F">
            <w:pPr>
              <w:rPr>
                <w:rFonts w:asciiTheme="minorHAnsi" w:hAnsiTheme="minorHAnsi" w:cstheme="minorHAnsi"/>
                <w:b/>
                <w:bCs/>
                <w:sz w:val="24"/>
                <w:szCs w:val="24"/>
                <w:lang w:val="es-BO" w:eastAsia="es-BO"/>
              </w:rPr>
            </w:pPr>
          </w:p>
        </w:tc>
      </w:tr>
      <w:tr w:rsidR="004C6822" w:rsidRPr="001430C8" w14:paraId="3395141F" w14:textId="77777777" w:rsidTr="00671A2D">
        <w:trPr>
          <w:trHeight w:val="374"/>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886"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1991C3EE"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4C6822">
              <w:rPr>
                <w:rFonts w:asciiTheme="minorHAnsi" w:hAnsiTheme="minorHAnsi" w:cstheme="minorHAnsi"/>
                <w:b/>
                <w:bCs/>
                <w:sz w:val="24"/>
                <w:szCs w:val="24"/>
                <w:lang w:val="es-BO" w:eastAsia="es-BO"/>
              </w:rPr>
              <w:t xml:space="preserve">MONTO FIJO (MENSUAL)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671A2D">
        <w:trPr>
          <w:trHeight w:val="936"/>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0F2FD1E3" w14:textId="77777777" w:rsidR="00725D0F" w:rsidRPr="001430C8" w:rsidRDefault="00725D0F"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671A2D">
        <w:trPr>
          <w:trHeight w:val="243"/>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460"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671A2D">
        <w:trPr>
          <w:trHeight w:val="243"/>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1985"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666"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671A2D">
        <w:trPr>
          <w:trHeight w:val="243"/>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460"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671A2D">
        <w:trPr>
          <w:trHeight w:val="243"/>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1985"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666"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460"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671A2D">
        <w:trPr>
          <w:trHeight w:val="385"/>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77777777"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985" w:type="dxa"/>
            <w:tcBorders>
              <w:top w:val="nil"/>
              <w:left w:val="nil"/>
              <w:bottom w:val="nil"/>
              <w:right w:val="nil"/>
            </w:tcBorders>
            <w:shd w:val="clear" w:color="auto" w:fill="auto"/>
            <w:noWrap/>
            <w:vAlign w:val="bottom"/>
            <w:hideMark/>
          </w:tcPr>
          <w:p w14:paraId="55B0326F"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666"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460"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797B" w14:textId="77777777" w:rsidR="00AD5370" w:rsidRDefault="00AD5370" w:rsidP="001514BD">
      <w:r>
        <w:separator/>
      </w:r>
    </w:p>
  </w:endnote>
  <w:endnote w:type="continuationSeparator" w:id="0">
    <w:p w14:paraId="4F6E877A" w14:textId="77777777" w:rsidR="00AD5370" w:rsidRDefault="00AD537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5B4C" w14:textId="77777777" w:rsidR="00AD5370" w:rsidRDefault="00AD5370" w:rsidP="001514BD">
      <w:r>
        <w:separator/>
      </w:r>
    </w:p>
  </w:footnote>
  <w:footnote w:type="continuationSeparator" w:id="0">
    <w:p w14:paraId="66CC8D66" w14:textId="77777777" w:rsidR="00AD5370" w:rsidRDefault="00AD537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873"/>
    <w:multiLevelType w:val="hybridMultilevel"/>
    <w:tmpl w:val="082856F6"/>
    <w:lvl w:ilvl="0" w:tplc="0C0A0001">
      <w:start w:val="1"/>
      <w:numFmt w:val="bullet"/>
      <w:lvlText w:val=""/>
      <w:lvlJc w:val="left"/>
      <w:pPr>
        <w:ind w:left="-9608" w:hanging="360"/>
      </w:pPr>
      <w:rPr>
        <w:rFonts w:ascii="Symbol" w:hAnsi="Symbol" w:hint="default"/>
      </w:rPr>
    </w:lvl>
    <w:lvl w:ilvl="1" w:tplc="0C0A0003" w:tentative="1">
      <w:start w:val="1"/>
      <w:numFmt w:val="bullet"/>
      <w:lvlText w:val="o"/>
      <w:lvlJc w:val="left"/>
      <w:pPr>
        <w:ind w:left="-8888" w:hanging="360"/>
      </w:pPr>
      <w:rPr>
        <w:rFonts w:ascii="Courier New" w:hAnsi="Courier New" w:cs="Courier New" w:hint="default"/>
      </w:rPr>
    </w:lvl>
    <w:lvl w:ilvl="2" w:tplc="0C0A0005" w:tentative="1">
      <w:start w:val="1"/>
      <w:numFmt w:val="bullet"/>
      <w:lvlText w:val=""/>
      <w:lvlJc w:val="left"/>
      <w:pPr>
        <w:ind w:left="-8168" w:hanging="360"/>
      </w:pPr>
      <w:rPr>
        <w:rFonts w:ascii="Wingdings" w:hAnsi="Wingdings" w:hint="default"/>
      </w:rPr>
    </w:lvl>
    <w:lvl w:ilvl="3" w:tplc="0C0A0001" w:tentative="1">
      <w:start w:val="1"/>
      <w:numFmt w:val="bullet"/>
      <w:lvlText w:val=""/>
      <w:lvlJc w:val="left"/>
      <w:pPr>
        <w:ind w:left="-7448" w:hanging="360"/>
      </w:pPr>
      <w:rPr>
        <w:rFonts w:ascii="Symbol" w:hAnsi="Symbol" w:hint="default"/>
      </w:rPr>
    </w:lvl>
    <w:lvl w:ilvl="4" w:tplc="0C0A0003" w:tentative="1">
      <w:start w:val="1"/>
      <w:numFmt w:val="bullet"/>
      <w:lvlText w:val="o"/>
      <w:lvlJc w:val="left"/>
      <w:pPr>
        <w:ind w:left="-6728" w:hanging="360"/>
      </w:pPr>
      <w:rPr>
        <w:rFonts w:ascii="Courier New" w:hAnsi="Courier New" w:cs="Courier New" w:hint="default"/>
      </w:rPr>
    </w:lvl>
    <w:lvl w:ilvl="5" w:tplc="0C0A0005" w:tentative="1">
      <w:start w:val="1"/>
      <w:numFmt w:val="bullet"/>
      <w:lvlText w:val=""/>
      <w:lvlJc w:val="left"/>
      <w:pPr>
        <w:ind w:left="-6008" w:hanging="360"/>
      </w:pPr>
      <w:rPr>
        <w:rFonts w:ascii="Wingdings" w:hAnsi="Wingdings" w:hint="default"/>
      </w:rPr>
    </w:lvl>
    <w:lvl w:ilvl="6" w:tplc="0C0A0001" w:tentative="1">
      <w:start w:val="1"/>
      <w:numFmt w:val="bullet"/>
      <w:lvlText w:val=""/>
      <w:lvlJc w:val="left"/>
      <w:pPr>
        <w:ind w:left="-5288" w:hanging="360"/>
      </w:pPr>
      <w:rPr>
        <w:rFonts w:ascii="Symbol" w:hAnsi="Symbol" w:hint="default"/>
      </w:rPr>
    </w:lvl>
    <w:lvl w:ilvl="7" w:tplc="0C0A0003" w:tentative="1">
      <w:start w:val="1"/>
      <w:numFmt w:val="bullet"/>
      <w:lvlText w:val="o"/>
      <w:lvlJc w:val="left"/>
      <w:pPr>
        <w:ind w:left="-4568" w:hanging="360"/>
      </w:pPr>
      <w:rPr>
        <w:rFonts w:ascii="Courier New" w:hAnsi="Courier New" w:cs="Courier New" w:hint="default"/>
      </w:rPr>
    </w:lvl>
    <w:lvl w:ilvl="8" w:tplc="0C0A0005" w:tentative="1">
      <w:start w:val="1"/>
      <w:numFmt w:val="bullet"/>
      <w:lvlText w:val=""/>
      <w:lvlJc w:val="left"/>
      <w:pPr>
        <w:ind w:left="-3848"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2" w15:restartNumberingAfterBreak="0">
    <w:nsid w:val="07B44797"/>
    <w:multiLevelType w:val="hybridMultilevel"/>
    <w:tmpl w:val="40C40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C334F9"/>
    <w:multiLevelType w:val="hybridMultilevel"/>
    <w:tmpl w:val="C7EEB2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182A87"/>
    <w:multiLevelType w:val="hybridMultilevel"/>
    <w:tmpl w:val="79E25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F8323A"/>
    <w:multiLevelType w:val="hybridMultilevel"/>
    <w:tmpl w:val="4F2CC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784487"/>
    <w:multiLevelType w:val="hybridMultilevel"/>
    <w:tmpl w:val="4328B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E83858"/>
    <w:multiLevelType w:val="hybridMultilevel"/>
    <w:tmpl w:val="7B468D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E947A0"/>
    <w:multiLevelType w:val="hybridMultilevel"/>
    <w:tmpl w:val="ECE49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BD003B5"/>
    <w:multiLevelType w:val="hybridMultilevel"/>
    <w:tmpl w:val="D8860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E47EC2"/>
    <w:multiLevelType w:val="hybridMultilevel"/>
    <w:tmpl w:val="70B2CF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DE7F79"/>
    <w:multiLevelType w:val="hybridMultilevel"/>
    <w:tmpl w:val="DC986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2410DF"/>
    <w:multiLevelType w:val="hybridMultilevel"/>
    <w:tmpl w:val="8C02A4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DFA5AB7"/>
    <w:multiLevelType w:val="hybridMultilevel"/>
    <w:tmpl w:val="E0E8A3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6E4081"/>
    <w:multiLevelType w:val="hybridMultilevel"/>
    <w:tmpl w:val="20826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E380685"/>
    <w:multiLevelType w:val="hybridMultilevel"/>
    <w:tmpl w:val="9E3C10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7B0191"/>
    <w:multiLevelType w:val="hybridMultilevel"/>
    <w:tmpl w:val="4F586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2" w15:restartNumberingAfterBreak="0">
    <w:nsid w:val="5DBA6CA3"/>
    <w:multiLevelType w:val="hybridMultilevel"/>
    <w:tmpl w:val="2618B1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1D3E8B"/>
    <w:multiLevelType w:val="hybridMultilevel"/>
    <w:tmpl w:val="0A827F96"/>
    <w:lvl w:ilvl="0" w:tplc="C2BC2BA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694B66"/>
    <w:multiLevelType w:val="hybridMultilevel"/>
    <w:tmpl w:val="74184E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A4537B"/>
    <w:multiLevelType w:val="hybridMultilevel"/>
    <w:tmpl w:val="2AD47C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336029"/>
    <w:multiLevelType w:val="hybridMultilevel"/>
    <w:tmpl w:val="AF04BAA6"/>
    <w:lvl w:ilvl="0" w:tplc="17767C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F25AC2"/>
    <w:multiLevelType w:val="hybridMultilevel"/>
    <w:tmpl w:val="A734F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B983747"/>
    <w:multiLevelType w:val="hybridMultilevel"/>
    <w:tmpl w:val="9C68B6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BC746CD"/>
    <w:multiLevelType w:val="hybridMultilevel"/>
    <w:tmpl w:val="E0E076C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1"/>
  </w:num>
  <w:num w:numId="2">
    <w:abstractNumId w:val="15"/>
  </w:num>
  <w:num w:numId="3">
    <w:abstractNumId w:val="26"/>
  </w:num>
  <w:num w:numId="4">
    <w:abstractNumId w:val="9"/>
  </w:num>
  <w:num w:numId="5">
    <w:abstractNumId w:val="30"/>
  </w:num>
  <w:num w:numId="6">
    <w:abstractNumId w:val="6"/>
  </w:num>
  <w:num w:numId="7">
    <w:abstractNumId w:val="17"/>
  </w:num>
  <w:num w:numId="8">
    <w:abstractNumId w:val="2"/>
  </w:num>
  <w:num w:numId="9">
    <w:abstractNumId w:val="5"/>
  </w:num>
  <w:num w:numId="10">
    <w:abstractNumId w:val="13"/>
  </w:num>
  <w:num w:numId="11">
    <w:abstractNumId w:val="20"/>
  </w:num>
  <w:num w:numId="12">
    <w:abstractNumId w:val="10"/>
  </w:num>
  <w:num w:numId="13">
    <w:abstractNumId w:val="1"/>
  </w:num>
  <w:num w:numId="14">
    <w:abstractNumId w:val="7"/>
  </w:num>
  <w:num w:numId="15">
    <w:abstractNumId w:val="31"/>
  </w:num>
  <w:num w:numId="16">
    <w:abstractNumId w:val="25"/>
  </w:num>
  <w:num w:numId="17">
    <w:abstractNumId w:val="27"/>
  </w:num>
  <w:num w:numId="18">
    <w:abstractNumId w:val="18"/>
  </w:num>
  <w:num w:numId="19">
    <w:abstractNumId w:val="4"/>
  </w:num>
  <w:num w:numId="20">
    <w:abstractNumId w:val="11"/>
  </w:num>
  <w:num w:numId="21">
    <w:abstractNumId w:val="0"/>
  </w:num>
  <w:num w:numId="22">
    <w:abstractNumId w:val="29"/>
  </w:num>
  <w:num w:numId="23">
    <w:abstractNumId w:val="12"/>
  </w:num>
  <w:num w:numId="24">
    <w:abstractNumId w:val="28"/>
  </w:num>
  <w:num w:numId="25">
    <w:abstractNumId w:val="19"/>
  </w:num>
  <w:num w:numId="26">
    <w:abstractNumId w:val="3"/>
  </w:num>
  <w:num w:numId="27">
    <w:abstractNumId w:val="22"/>
  </w:num>
  <w:num w:numId="28">
    <w:abstractNumId w:val="32"/>
  </w:num>
  <w:num w:numId="29">
    <w:abstractNumId w:val="16"/>
  </w:num>
  <w:num w:numId="30">
    <w:abstractNumId w:val="8"/>
  </w:num>
  <w:num w:numId="31">
    <w:abstractNumId w:val="23"/>
  </w:num>
  <w:num w:numId="32">
    <w:abstractNumId w:val="24"/>
  </w:num>
  <w:num w:numId="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23A9"/>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F5E"/>
    <w:rsid w:val="00391A88"/>
    <w:rsid w:val="003946CC"/>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252F6"/>
    <w:rsid w:val="008359C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3669B"/>
    <w:rsid w:val="00E37BFC"/>
    <w:rsid w:val="00E506E0"/>
    <w:rsid w:val="00E53838"/>
    <w:rsid w:val="00E566A3"/>
    <w:rsid w:val="00E60CF4"/>
    <w:rsid w:val="00E6719A"/>
    <w:rsid w:val="00E71F45"/>
    <w:rsid w:val="00E73458"/>
    <w:rsid w:val="00E867FE"/>
    <w:rsid w:val="00E955A7"/>
    <w:rsid w:val="00E95D11"/>
    <w:rsid w:val="00E9710D"/>
    <w:rsid w:val="00EB701A"/>
    <w:rsid w:val="00EB7BB9"/>
    <w:rsid w:val="00EC131E"/>
    <w:rsid w:val="00EC2848"/>
    <w:rsid w:val="00EC7C75"/>
    <w:rsid w:val="00ED14EA"/>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3D86-3C32-4E55-B3DC-D1A704AE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16</Pages>
  <Words>3930</Words>
  <Characters>21618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10</cp:revision>
  <cp:lastPrinted>2022-05-23T15:08:00Z</cp:lastPrinted>
  <dcterms:created xsi:type="dcterms:W3CDTF">2023-06-12T18:32:00Z</dcterms:created>
  <dcterms:modified xsi:type="dcterms:W3CDTF">2023-08-02T19:13:00Z</dcterms:modified>
</cp:coreProperties>
</file>